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000" w:firstRow="0" w:lastRow="0" w:firstColumn="0" w:lastColumn="0" w:noHBand="0" w:noVBand="0"/>
      </w:tblPr>
      <w:tblGrid>
        <w:gridCol w:w="3510"/>
        <w:gridCol w:w="5812"/>
      </w:tblGrid>
      <w:tr w:rsidR="00DB7468" w:rsidRPr="00DB7468" w14:paraId="54F5885C" w14:textId="77777777" w:rsidTr="001A5091">
        <w:trPr>
          <w:trHeight w:val="711"/>
        </w:trPr>
        <w:tc>
          <w:tcPr>
            <w:tcW w:w="3510" w:type="dxa"/>
          </w:tcPr>
          <w:p w14:paraId="1AA27388" w14:textId="77777777" w:rsidR="00C634F2" w:rsidRPr="00DB7468" w:rsidRDefault="00C634F2" w:rsidP="001A5091">
            <w:pPr>
              <w:keepNext/>
              <w:jc w:val="center"/>
              <w:outlineLvl w:val="4"/>
              <w:rPr>
                <w:b/>
                <w:sz w:val="26"/>
                <w:szCs w:val="20"/>
                <w:lang w:val="nl-NL"/>
              </w:rPr>
            </w:pPr>
            <w:bookmarkStart w:id="0" w:name="_GoBack"/>
            <w:bookmarkEnd w:id="0"/>
            <w:r w:rsidRPr="00DB7468">
              <w:rPr>
                <w:b/>
                <w:sz w:val="26"/>
                <w:szCs w:val="20"/>
                <w:lang w:val="nl-NL"/>
              </w:rPr>
              <w:t>HỘI ĐỒNG NHÂN DÂN</w:t>
            </w:r>
          </w:p>
          <w:p w14:paraId="6536EFD0" w14:textId="77777777" w:rsidR="00C634F2" w:rsidRPr="00DB7468" w:rsidRDefault="00C634F2" w:rsidP="001A5091">
            <w:pPr>
              <w:keepNext/>
              <w:jc w:val="center"/>
              <w:outlineLvl w:val="4"/>
              <w:rPr>
                <w:b/>
                <w:szCs w:val="20"/>
                <w:lang w:val="nl-NL"/>
              </w:rPr>
            </w:pPr>
            <w:r w:rsidRPr="00DB7468">
              <w:rPr>
                <w:b/>
                <w:sz w:val="26"/>
                <w:szCs w:val="20"/>
                <w:lang w:val="nl-NL"/>
              </w:rPr>
              <w:t>TỈNH PHÚ THỌ</w:t>
            </w:r>
          </w:p>
          <w:p w14:paraId="079ADC60" w14:textId="5B343731" w:rsidR="00C634F2" w:rsidRPr="00DB7468" w:rsidRDefault="00DF624C" w:rsidP="001A5091">
            <w:pPr>
              <w:keepNext/>
              <w:jc w:val="center"/>
              <w:outlineLvl w:val="4"/>
              <w:rPr>
                <w:b/>
                <w:sz w:val="16"/>
                <w:szCs w:val="20"/>
                <w:lang w:val="nl-NL"/>
              </w:rPr>
            </w:pPr>
            <w:r>
              <w:rPr>
                <w:noProof/>
              </w:rPr>
              <mc:AlternateContent>
                <mc:Choice Requires="wps">
                  <w:drawing>
                    <wp:anchor distT="4294967294" distB="4294967294" distL="114300" distR="114300" simplePos="0" relativeHeight="251660288" behindDoc="0" locked="0" layoutInCell="1" allowOverlap="1" wp14:anchorId="5A85B1F5" wp14:editId="65647D9F">
                      <wp:simplePos x="0" y="0"/>
                      <wp:positionH relativeFrom="column">
                        <wp:posOffset>626745</wp:posOffset>
                      </wp:positionH>
                      <wp:positionV relativeFrom="paragraph">
                        <wp:posOffset>45719</wp:posOffset>
                      </wp:positionV>
                      <wp:extent cx="6858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CC37" id="Straight Connector 25" o:spid="_x0000_s1026" style="position:absolute;flip:x 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35pt,3.6pt" to="10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"/>
                  </w:pict>
                </mc:Fallback>
              </mc:AlternateContent>
            </w:r>
          </w:p>
        </w:tc>
        <w:tc>
          <w:tcPr>
            <w:tcW w:w="5812" w:type="dxa"/>
          </w:tcPr>
          <w:p w14:paraId="5B05123C" w14:textId="77777777" w:rsidR="00C634F2" w:rsidRPr="00DB7468" w:rsidRDefault="00C634F2" w:rsidP="001A5091">
            <w:pPr>
              <w:jc w:val="center"/>
              <w:rPr>
                <w:b/>
                <w:bCs/>
                <w:sz w:val="26"/>
                <w:lang w:val="nl-NL"/>
              </w:rPr>
            </w:pPr>
            <w:r w:rsidRPr="00DB7468">
              <w:rPr>
                <w:b/>
                <w:bCs/>
                <w:sz w:val="26"/>
                <w:lang w:val="nl-NL"/>
              </w:rPr>
              <w:t>CỘNG HÒA XÃ HỘI CHỦ NGHĨA VIỆT NAM</w:t>
            </w:r>
          </w:p>
          <w:p w14:paraId="6C996CF3" w14:textId="16EFAB7E" w:rsidR="00C634F2" w:rsidRPr="00DB7468" w:rsidRDefault="00DF624C" w:rsidP="001A5091">
            <w:pPr>
              <w:jc w:val="center"/>
              <w:rPr>
                <w:b/>
                <w:sz w:val="28"/>
                <w:szCs w:val="28"/>
                <w:lang w:val="nl-NL"/>
              </w:rPr>
            </w:pPr>
            <w:r>
              <w:rPr>
                <w:noProof/>
                <w:sz w:val="28"/>
                <w:szCs w:val="28"/>
              </w:rPr>
              <mc:AlternateContent>
                <mc:Choice Requires="wps">
                  <w:drawing>
                    <wp:anchor distT="4294967294" distB="4294967294" distL="114300" distR="114300" simplePos="0" relativeHeight="251661312" behindDoc="0" locked="0" layoutInCell="1" allowOverlap="1" wp14:anchorId="5608F405" wp14:editId="1422D26F">
                      <wp:simplePos x="0" y="0"/>
                      <wp:positionH relativeFrom="column">
                        <wp:posOffset>808355</wp:posOffset>
                      </wp:positionH>
                      <wp:positionV relativeFrom="paragraph">
                        <wp:posOffset>235584</wp:posOffset>
                      </wp:positionV>
                      <wp:extent cx="20574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C2FA6" id="Straight Connector 2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18.55pt" to="225.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i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JJ0+5S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"/>
                  </w:pict>
                </mc:Fallback>
              </mc:AlternateContent>
            </w:r>
            <w:r w:rsidR="00C634F2" w:rsidRPr="00DB7468">
              <w:rPr>
                <w:b/>
                <w:noProof/>
                <w:sz w:val="28"/>
                <w:szCs w:val="28"/>
                <w:lang w:val="nl-NL"/>
              </w:rPr>
              <w:t>Độc</w:t>
            </w:r>
            <w:r w:rsidR="00C634F2" w:rsidRPr="00DB7468">
              <w:rPr>
                <w:b/>
                <w:sz w:val="28"/>
                <w:szCs w:val="28"/>
                <w:lang w:val="nl-NL"/>
              </w:rPr>
              <w:t xml:space="preserve"> lập - Tự do - Hạnh phúc</w:t>
            </w:r>
          </w:p>
        </w:tc>
      </w:tr>
      <w:tr w:rsidR="00C634F2" w:rsidRPr="00DB7468" w14:paraId="24DB0C62" w14:textId="77777777" w:rsidTr="001A5091">
        <w:trPr>
          <w:trHeight w:val="480"/>
        </w:trPr>
        <w:tc>
          <w:tcPr>
            <w:tcW w:w="3510" w:type="dxa"/>
          </w:tcPr>
          <w:p w14:paraId="6A7D026B" w14:textId="77777777" w:rsidR="00C634F2" w:rsidRPr="00DB7468" w:rsidRDefault="00C634F2" w:rsidP="006400F6">
            <w:pPr>
              <w:tabs>
                <w:tab w:val="center" w:pos="4153"/>
                <w:tab w:val="right" w:pos="8306"/>
              </w:tabs>
              <w:spacing w:before="120"/>
              <w:jc w:val="center"/>
              <w:rPr>
                <w:bCs/>
                <w:sz w:val="26"/>
                <w:szCs w:val="26"/>
              </w:rPr>
            </w:pPr>
            <w:r w:rsidRPr="00DB7468">
              <w:rPr>
                <w:bCs/>
                <w:sz w:val="26"/>
                <w:szCs w:val="26"/>
              </w:rPr>
              <w:t xml:space="preserve">Số: </w:t>
            </w:r>
            <w:r w:rsidR="006400F6" w:rsidRPr="00DB7468">
              <w:rPr>
                <w:bCs/>
                <w:sz w:val="26"/>
                <w:szCs w:val="26"/>
              </w:rPr>
              <w:t>12</w:t>
            </w:r>
            <w:r w:rsidRPr="00DB7468">
              <w:rPr>
                <w:bCs/>
                <w:sz w:val="26"/>
                <w:szCs w:val="26"/>
              </w:rPr>
              <w:t>/2024/NQ-HĐND</w:t>
            </w:r>
          </w:p>
        </w:tc>
        <w:tc>
          <w:tcPr>
            <w:tcW w:w="5812" w:type="dxa"/>
          </w:tcPr>
          <w:p w14:paraId="58D2AA45" w14:textId="77777777" w:rsidR="00C634F2" w:rsidRPr="00DB7468" w:rsidRDefault="00C634F2" w:rsidP="006400F6">
            <w:pPr>
              <w:tabs>
                <w:tab w:val="center" w:pos="4153"/>
                <w:tab w:val="right" w:pos="8306"/>
              </w:tabs>
              <w:spacing w:before="120"/>
              <w:jc w:val="center"/>
              <w:rPr>
                <w:bCs/>
                <w:i/>
                <w:sz w:val="28"/>
                <w:szCs w:val="28"/>
              </w:rPr>
            </w:pPr>
            <w:r w:rsidRPr="00DB7468">
              <w:rPr>
                <w:bCs/>
                <w:i/>
                <w:sz w:val="28"/>
                <w:szCs w:val="28"/>
              </w:rPr>
              <w:t>Phú Thọ, ngày</w:t>
            </w:r>
            <w:r w:rsidR="006400F6" w:rsidRPr="00DB7468">
              <w:rPr>
                <w:bCs/>
                <w:i/>
                <w:sz w:val="28"/>
                <w:szCs w:val="28"/>
              </w:rPr>
              <w:t xml:space="preserve"> 11 </w:t>
            </w:r>
            <w:r w:rsidRPr="00DB7468">
              <w:rPr>
                <w:bCs/>
                <w:i/>
                <w:sz w:val="28"/>
                <w:szCs w:val="28"/>
              </w:rPr>
              <w:t>tháng</w:t>
            </w:r>
            <w:r w:rsidR="006400F6" w:rsidRPr="00DB7468">
              <w:rPr>
                <w:bCs/>
                <w:i/>
                <w:sz w:val="28"/>
                <w:szCs w:val="28"/>
              </w:rPr>
              <w:t xml:space="preserve"> 12 </w:t>
            </w:r>
            <w:r w:rsidRPr="00DB7468">
              <w:rPr>
                <w:bCs/>
                <w:i/>
                <w:sz w:val="28"/>
                <w:szCs w:val="28"/>
              </w:rPr>
              <w:t>năm 2024</w:t>
            </w:r>
          </w:p>
        </w:tc>
      </w:tr>
    </w:tbl>
    <w:p w14:paraId="0276D3FD" w14:textId="77777777" w:rsidR="00C634F2" w:rsidRDefault="00C634F2" w:rsidP="00C634F2"/>
    <w:p w14:paraId="686ABF7F" w14:textId="77777777" w:rsidR="00B64CBE" w:rsidRPr="00DB7468" w:rsidRDefault="00B64CBE" w:rsidP="00C634F2"/>
    <w:p w14:paraId="23AF2FDC" w14:textId="77777777" w:rsidR="00E75CEE" w:rsidRPr="00DB7468" w:rsidRDefault="00E75CEE" w:rsidP="00C634F2">
      <w:pPr>
        <w:rPr>
          <w:vanish/>
        </w:rPr>
      </w:pPr>
    </w:p>
    <w:p w14:paraId="12CBBF14" w14:textId="77777777" w:rsidR="00C634F2" w:rsidRPr="00DB7468" w:rsidRDefault="00C634F2" w:rsidP="00C634F2">
      <w:pPr>
        <w:jc w:val="center"/>
        <w:outlineLvl w:val="1"/>
        <w:rPr>
          <w:b/>
          <w:bCs/>
          <w:sz w:val="28"/>
        </w:rPr>
      </w:pPr>
      <w:r w:rsidRPr="00DB7468">
        <w:rPr>
          <w:b/>
          <w:bCs/>
          <w:sz w:val="28"/>
        </w:rPr>
        <w:t>NGHỊ QUYẾT</w:t>
      </w:r>
    </w:p>
    <w:p w14:paraId="2D6E1691" w14:textId="77777777" w:rsidR="00C634F2" w:rsidRPr="00DB7468" w:rsidRDefault="00C634F2" w:rsidP="00C634F2">
      <w:pPr>
        <w:jc w:val="center"/>
        <w:rPr>
          <w:b/>
          <w:sz w:val="28"/>
          <w:shd w:val="clear" w:color="auto" w:fill="FFFFFF"/>
        </w:rPr>
      </w:pPr>
      <w:r w:rsidRPr="00DB7468">
        <w:rPr>
          <w:b/>
          <w:sz w:val="28"/>
          <w:shd w:val="clear" w:color="auto" w:fill="FFFFFF"/>
        </w:rPr>
        <w:t xml:space="preserve">Quy định mức chi đón tiếp, thăm hỏi, chúc mừng đối với một số </w:t>
      </w:r>
    </w:p>
    <w:p w14:paraId="73648A45" w14:textId="77777777" w:rsidR="00C634F2" w:rsidRPr="00DB7468" w:rsidRDefault="00C634F2" w:rsidP="00C634F2">
      <w:pPr>
        <w:jc w:val="center"/>
        <w:rPr>
          <w:b/>
          <w:sz w:val="28"/>
          <w:shd w:val="clear" w:color="auto" w:fill="FFFFFF"/>
        </w:rPr>
      </w:pPr>
      <w:r w:rsidRPr="00DB7468">
        <w:rPr>
          <w:b/>
          <w:sz w:val="28"/>
          <w:shd w:val="clear" w:color="auto" w:fill="FFFFFF"/>
        </w:rPr>
        <w:t xml:space="preserve">đối tượng do Uỷ ban Mặt trận Tổ quốc Việt </w:t>
      </w:r>
      <w:r w:rsidR="00E75CEE" w:rsidRPr="00DB7468">
        <w:rPr>
          <w:b/>
          <w:sz w:val="28"/>
          <w:shd w:val="clear" w:color="auto" w:fill="FFFFFF"/>
        </w:rPr>
        <w:t>N</w:t>
      </w:r>
      <w:r w:rsidRPr="00DB7468">
        <w:rPr>
          <w:b/>
          <w:sz w:val="28"/>
          <w:shd w:val="clear" w:color="auto" w:fill="FFFFFF"/>
        </w:rPr>
        <w:t>am các cấp</w:t>
      </w:r>
    </w:p>
    <w:p w14:paraId="731971D9" w14:textId="77777777" w:rsidR="00C634F2" w:rsidRPr="00DB7468" w:rsidRDefault="00C634F2" w:rsidP="00C634F2">
      <w:pPr>
        <w:jc w:val="center"/>
        <w:rPr>
          <w:b/>
          <w:sz w:val="28"/>
          <w:shd w:val="clear" w:color="auto" w:fill="FFFFFF"/>
        </w:rPr>
      </w:pPr>
      <w:r w:rsidRPr="00DB7468">
        <w:rPr>
          <w:b/>
          <w:sz w:val="28"/>
          <w:shd w:val="clear" w:color="auto" w:fill="FFFFFF"/>
        </w:rPr>
        <w:t>trên địa bàn tỉnh Phú Thọ thực hiện</w:t>
      </w:r>
    </w:p>
    <w:p w14:paraId="32318A8B" w14:textId="4F93175E" w:rsidR="00CB2270" w:rsidRPr="00DB7468" w:rsidRDefault="00DF624C" w:rsidP="00C634F2">
      <w:pPr>
        <w:jc w:val="center"/>
        <w:rPr>
          <w:b/>
          <w:sz w:val="28"/>
          <w:shd w:val="clear" w:color="auto" w:fill="FFFFFF"/>
        </w:rPr>
      </w:pPr>
      <w:r>
        <w:rPr>
          <w:b/>
          <w:noProof/>
          <w:sz w:val="28"/>
        </w:rPr>
        <mc:AlternateContent>
          <mc:Choice Requires="wps">
            <w:drawing>
              <wp:anchor distT="0" distB="0" distL="114300" distR="114300" simplePos="0" relativeHeight="251662336" behindDoc="0" locked="0" layoutInCell="1" allowOverlap="1" wp14:anchorId="308652DD" wp14:editId="7A8B5D9C">
                <wp:simplePos x="0" y="0"/>
                <wp:positionH relativeFrom="column">
                  <wp:posOffset>2440940</wp:posOffset>
                </wp:positionH>
                <wp:positionV relativeFrom="paragraph">
                  <wp:posOffset>111125</wp:posOffset>
                </wp:positionV>
                <wp:extent cx="1266190" cy="0"/>
                <wp:effectExtent l="6350" t="10160" r="13335" b="88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4233"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pt,8.75pt" to="291.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A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"/>
            </w:pict>
          </mc:Fallback>
        </mc:AlternateContent>
      </w:r>
    </w:p>
    <w:p w14:paraId="319CC1F3" w14:textId="77777777" w:rsidR="00C634F2" w:rsidRDefault="00C634F2" w:rsidP="00C634F2">
      <w:pPr>
        <w:jc w:val="center"/>
      </w:pPr>
    </w:p>
    <w:p w14:paraId="62414AD2" w14:textId="77777777" w:rsidR="00B64CBE" w:rsidRPr="00DB7468" w:rsidRDefault="00B64CBE" w:rsidP="00C634F2">
      <w:pPr>
        <w:jc w:val="center"/>
      </w:pPr>
    </w:p>
    <w:p w14:paraId="65C95DBE" w14:textId="77777777" w:rsidR="00C634F2" w:rsidRPr="00DB7468" w:rsidRDefault="00C634F2" w:rsidP="00C634F2">
      <w:pPr>
        <w:jc w:val="center"/>
        <w:outlineLvl w:val="0"/>
        <w:rPr>
          <w:b/>
          <w:sz w:val="28"/>
          <w:szCs w:val="28"/>
        </w:rPr>
      </w:pPr>
      <w:r w:rsidRPr="00DB7468">
        <w:rPr>
          <w:b/>
          <w:sz w:val="28"/>
          <w:szCs w:val="28"/>
        </w:rPr>
        <w:t xml:space="preserve">HỘI ĐỒNG NHÂN DÂN TỈNH PHÚ THỌ </w:t>
      </w:r>
    </w:p>
    <w:p w14:paraId="791E3363" w14:textId="77777777" w:rsidR="00C634F2" w:rsidRPr="00DB7468" w:rsidRDefault="00C634F2" w:rsidP="00C634F2">
      <w:pPr>
        <w:jc w:val="center"/>
        <w:outlineLvl w:val="0"/>
        <w:rPr>
          <w:b/>
          <w:sz w:val="28"/>
          <w:szCs w:val="28"/>
        </w:rPr>
      </w:pPr>
      <w:r w:rsidRPr="00DB7468">
        <w:rPr>
          <w:b/>
          <w:bCs/>
          <w:sz w:val="28"/>
          <w:szCs w:val="28"/>
          <w:shd w:val="clear" w:color="auto" w:fill="FFFFFF"/>
        </w:rPr>
        <w:t>KHÓA XIX, KỲ HỌP THỨ CHÍN</w:t>
      </w:r>
    </w:p>
    <w:p w14:paraId="16A6565A" w14:textId="77777777" w:rsidR="00C634F2" w:rsidRPr="00DB7468" w:rsidRDefault="00C634F2" w:rsidP="00C634F2">
      <w:pPr>
        <w:jc w:val="center"/>
        <w:outlineLvl w:val="0"/>
      </w:pPr>
    </w:p>
    <w:p w14:paraId="064B7811" w14:textId="77777777" w:rsidR="00C634F2" w:rsidRPr="00DB7468" w:rsidRDefault="00C634F2" w:rsidP="00C634F2">
      <w:pPr>
        <w:spacing w:line="360" w:lineRule="exact"/>
        <w:ind w:firstLine="720"/>
        <w:jc w:val="both"/>
        <w:rPr>
          <w:i/>
          <w:iCs/>
          <w:sz w:val="28"/>
          <w:szCs w:val="28"/>
        </w:rPr>
      </w:pPr>
      <w:r w:rsidRPr="00DB7468">
        <w:rPr>
          <w:i/>
          <w:iCs/>
          <w:sz w:val="28"/>
          <w:szCs w:val="28"/>
        </w:rPr>
        <w:t xml:space="preserve">Căn cứ Luật Tổ chức Chính quyền địa phương ngày 19 tháng 6 năm 2015; Luật sửa đổi, bổ sung một số điều của Luật </w:t>
      </w:r>
      <w:r w:rsidR="00161994" w:rsidRPr="00DB7468">
        <w:rPr>
          <w:i/>
          <w:iCs/>
          <w:sz w:val="28"/>
          <w:szCs w:val="28"/>
        </w:rPr>
        <w:t>T</w:t>
      </w:r>
      <w:r w:rsidRPr="00DB7468">
        <w:rPr>
          <w:i/>
          <w:iCs/>
          <w:sz w:val="28"/>
          <w:szCs w:val="28"/>
        </w:rPr>
        <w:t xml:space="preserve">ổ chức Chính phủ và Luật </w:t>
      </w:r>
      <w:r w:rsidR="00161994" w:rsidRPr="00DB7468">
        <w:rPr>
          <w:i/>
          <w:iCs/>
          <w:sz w:val="28"/>
          <w:szCs w:val="28"/>
        </w:rPr>
        <w:t>T</w:t>
      </w:r>
      <w:r w:rsidRPr="00DB7468">
        <w:rPr>
          <w:i/>
          <w:iCs/>
          <w:sz w:val="28"/>
          <w:szCs w:val="28"/>
        </w:rPr>
        <w:t>ổ chức chính quyền địa phương ngày 22 tháng 11 năm 2019;</w:t>
      </w:r>
    </w:p>
    <w:p w14:paraId="1849CE97" w14:textId="77777777" w:rsidR="00C634F2" w:rsidRPr="00DB7468" w:rsidRDefault="00C634F2" w:rsidP="00C634F2">
      <w:pPr>
        <w:spacing w:line="360" w:lineRule="exact"/>
        <w:ind w:firstLine="720"/>
        <w:jc w:val="both"/>
        <w:rPr>
          <w:i/>
          <w:iCs/>
          <w:sz w:val="28"/>
          <w:szCs w:val="28"/>
        </w:rPr>
      </w:pPr>
      <w:r w:rsidRPr="00DB7468">
        <w:rPr>
          <w:i/>
          <w:iCs/>
          <w:sz w:val="28"/>
          <w:szCs w:val="28"/>
        </w:rPr>
        <w:t>Căn cứ</w:t>
      </w:r>
      <w:r w:rsidR="00E75CEE" w:rsidRPr="00DB7468">
        <w:rPr>
          <w:i/>
          <w:iCs/>
          <w:sz w:val="28"/>
          <w:szCs w:val="28"/>
        </w:rPr>
        <w:t xml:space="preserve"> </w:t>
      </w:r>
      <w:r w:rsidRPr="00DB7468">
        <w:rPr>
          <w:i/>
          <w:iCs/>
          <w:sz w:val="28"/>
          <w:szCs w:val="28"/>
        </w:rPr>
        <w:t>Luật Ban hành văn bản quy phạm pháp luật ngày 22 tháng 6 năm 2015; Luật sửa đổi, bổ sung một số điều của Luật Ban hành văn bản quy phạm pháp luật ngày 18 tháng 6 năm 2020;</w:t>
      </w:r>
    </w:p>
    <w:p w14:paraId="628722FD" w14:textId="77777777" w:rsidR="00C634F2" w:rsidRPr="00DB7468" w:rsidRDefault="00C634F2" w:rsidP="00C634F2">
      <w:pPr>
        <w:spacing w:line="360" w:lineRule="exact"/>
        <w:ind w:firstLine="720"/>
        <w:jc w:val="both"/>
        <w:rPr>
          <w:i/>
          <w:sz w:val="28"/>
          <w:szCs w:val="28"/>
          <w:lang w:val="pt-BR"/>
        </w:rPr>
      </w:pPr>
      <w:r w:rsidRPr="00DB7468">
        <w:rPr>
          <w:i/>
          <w:iCs/>
          <w:sz w:val="28"/>
          <w:szCs w:val="28"/>
          <w:shd w:val="clear" w:color="auto" w:fill="FFFFFF"/>
        </w:rPr>
        <w:t>Căn cứ Luật Ngân sách nhà nước ngày 25 tháng 6 năm 2015;</w:t>
      </w:r>
    </w:p>
    <w:p w14:paraId="75561D39" w14:textId="77777777" w:rsidR="00C634F2" w:rsidRPr="00DB7468" w:rsidRDefault="00C634F2" w:rsidP="00C634F2">
      <w:pPr>
        <w:spacing w:line="360" w:lineRule="exact"/>
        <w:ind w:firstLine="720"/>
        <w:jc w:val="both"/>
        <w:rPr>
          <w:i/>
          <w:iCs/>
          <w:sz w:val="28"/>
          <w:szCs w:val="28"/>
          <w:shd w:val="clear" w:color="auto" w:fill="FFFFFF"/>
        </w:rPr>
      </w:pPr>
      <w:r w:rsidRPr="00DB7468">
        <w:rPr>
          <w:i/>
          <w:iCs/>
          <w:sz w:val="28"/>
          <w:szCs w:val="28"/>
          <w:shd w:val="clear" w:color="auto" w:fill="FFFFFF"/>
        </w:rPr>
        <w:t>Căn cứ Luật Mặt trận Tổ quốc Việt Nam ngày 06 tháng 6 năm</w:t>
      </w:r>
      <w:r w:rsidR="006D26F6" w:rsidRPr="00DB7468">
        <w:rPr>
          <w:i/>
          <w:iCs/>
          <w:sz w:val="28"/>
          <w:szCs w:val="28"/>
          <w:shd w:val="clear" w:color="auto" w:fill="FFFFFF"/>
        </w:rPr>
        <w:t xml:space="preserve"> </w:t>
      </w:r>
      <w:r w:rsidRPr="00DB7468">
        <w:rPr>
          <w:i/>
          <w:iCs/>
          <w:sz w:val="28"/>
          <w:szCs w:val="28"/>
          <w:shd w:val="clear" w:color="auto" w:fill="FFFFFF"/>
        </w:rPr>
        <w:t>2015;</w:t>
      </w:r>
    </w:p>
    <w:p w14:paraId="03AC0155" w14:textId="77777777" w:rsidR="00C634F2" w:rsidRPr="00DB7468" w:rsidRDefault="00C634F2" w:rsidP="00C634F2">
      <w:pPr>
        <w:spacing w:line="360" w:lineRule="exact"/>
        <w:ind w:firstLine="720"/>
        <w:jc w:val="both"/>
        <w:rPr>
          <w:i/>
          <w:sz w:val="28"/>
          <w:szCs w:val="28"/>
        </w:rPr>
      </w:pPr>
      <w:r w:rsidRPr="00DB7468">
        <w:rPr>
          <w:i/>
          <w:sz w:val="28"/>
          <w:szCs w:val="28"/>
        </w:rPr>
        <w:t>Căn cứ Nghị định số 163/2016/NĐ-CP ngày 21 tháng 12 năm 2016 của Chính phủ quy định chi tiết thi hành một số điều của Luật Ngân sách nhà nước;</w:t>
      </w:r>
    </w:p>
    <w:p w14:paraId="78BBC376" w14:textId="77777777" w:rsidR="00C634F2" w:rsidRPr="00DB7468" w:rsidRDefault="00C634F2" w:rsidP="00C634F2">
      <w:pPr>
        <w:spacing w:line="360" w:lineRule="exact"/>
        <w:ind w:firstLine="720"/>
        <w:jc w:val="both"/>
        <w:rPr>
          <w:i/>
          <w:sz w:val="28"/>
          <w:szCs w:val="28"/>
        </w:rPr>
      </w:pPr>
      <w:r w:rsidRPr="00DB7468">
        <w:rPr>
          <w:i/>
          <w:sz w:val="28"/>
          <w:szCs w:val="28"/>
        </w:rPr>
        <w:t xml:space="preserve">Căn cứ Quyết định số 04/2024/QĐ-TTg ngày 22 tháng 3 năm 2024 của Thủ tướng Chính phủ quy định chế độ chi đón tiếp, thăm hỏi, chúc mừng đối với một số đối tượng do Uỷ ban Mặt trận Tổ </w:t>
      </w:r>
      <w:r w:rsidR="00256537" w:rsidRPr="00DB7468">
        <w:rPr>
          <w:i/>
          <w:sz w:val="28"/>
          <w:szCs w:val="28"/>
        </w:rPr>
        <w:t>quốc Việt Nam các cấp thực hiện;</w:t>
      </w:r>
    </w:p>
    <w:p w14:paraId="56467ECD" w14:textId="7B07B2EF" w:rsidR="00C634F2" w:rsidRPr="00DB7468" w:rsidRDefault="00C634F2" w:rsidP="00C634F2">
      <w:pPr>
        <w:spacing w:line="360" w:lineRule="exact"/>
        <w:jc w:val="both"/>
        <w:rPr>
          <w:i/>
          <w:sz w:val="28"/>
          <w:shd w:val="clear" w:color="auto" w:fill="FFFFFF"/>
        </w:rPr>
      </w:pPr>
      <w:r w:rsidRPr="00DB7468">
        <w:rPr>
          <w:i/>
          <w:sz w:val="28"/>
          <w:szCs w:val="28"/>
        </w:rPr>
        <w:tab/>
        <w:t>Xét Tờ trình số</w:t>
      </w:r>
      <w:r w:rsidR="00DF1BA9" w:rsidRPr="00DB7468">
        <w:rPr>
          <w:i/>
          <w:sz w:val="28"/>
          <w:szCs w:val="28"/>
        </w:rPr>
        <w:t xml:space="preserve"> 4997</w:t>
      </w:r>
      <w:r w:rsidRPr="00DB7468">
        <w:rPr>
          <w:i/>
          <w:sz w:val="28"/>
          <w:szCs w:val="28"/>
        </w:rPr>
        <w:t>/TTr-UBND ngày</w:t>
      </w:r>
      <w:r w:rsidR="00DF1BA9" w:rsidRPr="00DB7468">
        <w:rPr>
          <w:i/>
          <w:sz w:val="28"/>
          <w:szCs w:val="28"/>
        </w:rPr>
        <w:t xml:space="preserve"> 19 tháng 11</w:t>
      </w:r>
      <w:r w:rsidRPr="00DB7468">
        <w:rPr>
          <w:i/>
          <w:sz w:val="28"/>
          <w:szCs w:val="28"/>
        </w:rPr>
        <w:t xml:space="preserve"> năm 2024 của Uỷ ban nhân dân tỉnh</w:t>
      </w:r>
      <w:r w:rsidR="00DF1BA9" w:rsidRPr="00DB7468">
        <w:rPr>
          <w:i/>
          <w:sz w:val="28"/>
          <w:shd w:val="clear" w:color="auto" w:fill="FFFFFF"/>
        </w:rPr>
        <w:t>;</w:t>
      </w:r>
      <w:r w:rsidR="00E75CEE" w:rsidRPr="00DB7468">
        <w:rPr>
          <w:i/>
          <w:sz w:val="28"/>
          <w:shd w:val="clear" w:color="auto" w:fill="FFFFFF"/>
        </w:rPr>
        <w:t xml:space="preserve"> </w:t>
      </w:r>
      <w:r w:rsidR="00DF1BA9" w:rsidRPr="00DB7468">
        <w:rPr>
          <w:i/>
          <w:sz w:val="28"/>
          <w:shd w:val="clear" w:color="auto" w:fill="FFFFFF"/>
        </w:rPr>
        <w:t>Báo cáo thẩm tra của Ban Văn hoá</w:t>
      </w:r>
      <w:r w:rsidR="007B6381" w:rsidRPr="00DB7468">
        <w:rPr>
          <w:i/>
          <w:sz w:val="28"/>
          <w:shd w:val="clear" w:color="auto" w:fill="FFFFFF"/>
        </w:rPr>
        <w:t xml:space="preserve"> </w:t>
      </w:r>
      <w:r w:rsidR="00F47249" w:rsidRPr="00DB7468">
        <w:rPr>
          <w:i/>
          <w:sz w:val="28"/>
          <w:shd w:val="clear" w:color="auto" w:fill="FFFFFF"/>
        </w:rPr>
        <w:t>-</w:t>
      </w:r>
      <w:r w:rsidR="007B6381" w:rsidRPr="00DB7468">
        <w:rPr>
          <w:i/>
          <w:sz w:val="28"/>
          <w:shd w:val="clear" w:color="auto" w:fill="FFFFFF"/>
        </w:rPr>
        <w:t xml:space="preserve"> Xã hội Hội đồng nhân dân tỉnh</w:t>
      </w:r>
      <w:r w:rsidRPr="00DB7468">
        <w:rPr>
          <w:i/>
          <w:sz w:val="28"/>
          <w:shd w:val="clear" w:color="auto" w:fill="FFFFFF"/>
        </w:rPr>
        <w:t>; ý kiến thảo luận của đại biểu Hội đồng nhân dân</w:t>
      </w:r>
      <w:r w:rsidR="006D26F6" w:rsidRPr="00DB7468">
        <w:rPr>
          <w:i/>
          <w:sz w:val="28"/>
          <w:shd w:val="clear" w:color="auto" w:fill="FFFFFF"/>
        </w:rPr>
        <w:t xml:space="preserve"> tỉnh</w:t>
      </w:r>
      <w:r w:rsidRPr="00DB7468">
        <w:rPr>
          <w:i/>
          <w:sz w:val="28"/>
          <w:shd w:val="clear" w:color="auto" w:fill="FFFFFF"/>
        </w:rPr>
        <w:t xml:space="preserve"> tại kỳ họp.</w:t>
      </w:r>
    </w:p>
    <w:p w14:paraId="697B5EE7" w14:textId="77777777" w:rsidR="00E75CEE" w:rsidRPr="00DB7468" w:rsidRDefault="00E75CEE" w:rsidP="00C634F2">
      <w:pPr>
        <w:spacing w:line="360" w:lineRule="exact"/>
        <w:jc w:val="both"/>
        <w:rPr>
          <w:i/>
          <w:iCs/>
          <w:sz w:val="28"/>
          <w:szCs w:val="28"/>
        </w:rPr>
      </w:pPr>
    </w:p>
    <w:p w14:paraId="3CF4BB5B" w14:textId="77777777" w:rsidR="00C634F2" w:rsidRPr="00DB7468" w:rsidRDefault="00C634F2" w:rsidP="00C634F2">
      <w:pPr>
        <w:spacing w:line="360" w:lineRule="exact"/>
        <w:jc w:val="center"/>
        <w:outlineLvl w:val="1"/>
        <w:rPr>
          <w:b/>
          <w:bCs/>
          <w:sz w:val="28"/>
          <w:szCs w:val="28"/>
        </w:rPr>
      </w:pPr>
      <w:r w:rsidRPr="00DB7468">
        <w:rPr>
          <w:b/>
          <w:bCs/>
          <w:sz w:val="28"/>
          <w:szCs w:val="28"/>
        </w:rPr>
        <w:t>QUYẾT NGHỊ:</w:t>
      </w:r>
    </w:p>
    <w:p w14:paraId="13C45A11" w14:textId="77777777" w:rsidR="00E75CEE" w:rsidRPr="00DB7468" w:rsidRDefault="00E75CEE" w:rsidP="00C634F2">
      <w:pPr>
        <w:spacing w:line="360" w:lineRule="exact"/>
        <w:jc w:val="center"/>
        <w:outlineLvl w:val="1"/>
        <w:rPr>
          <w:b/>
          <w:bCs/>
          <w:sz w:val="28"/>
          <w:szCs w:val="28"/>
        </w:rPr>
      </w:pPr>
    </w:p>
    <w:p w14:paraId="6EC00701"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bookmarkStart w:id="1" w:name="dieu_1_1"/>
      <w:r w:rsidRPr="00DB7468">
        <w:rPr>
          <w:b/>
          <w:bCs/>
          <w:sz w:val="28"/>
          <w:szCs w:val="28"/>
        </w:rPr>
        <w:t>Điều 1. Phạm vi điều chỉnh, đối tượng áp dụng</w:t>
      </w:r>
      <w:bookmarkEnd w:id="1"/>
    </w:p>
    <w:p w14:paraId="57D9A07B"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1. Phạm vi điều chỉnh</w:t>
      </w:r>
    </w:p>
    <w:p w14:paraId="52EE76E8" w14:textId="77777777" w:rsidR="007B6381" w:rsidRPr="00420857" w:rsidRDefault="00C634F2" w:rsidP="00C634F2">
      <w:pPr>
        <w:pStyle w:val="NormalWeb"/>
        <w:shd w:val="clear" w:color="auto" w:fill="FFFFFF"/>
        <w:spacing w:before="0" w:beforeAutospacing="0" w:after="0" w:afterAutospacing="0" w:line="360" w:lineRule="exact"/>
        <w:ind w:firstLine="720"/>
        <w:jc w:val="both"/>
        <w:rPr>
          <w:spacing w:val="-2"/>
          <w:sz w:val="28"/>
          <w:szCs w:val="28"/>
        </w:rPr>
      </w:pPr>
      <w:r w:rsidRPr="00420857">
        <w:rPr>
          <w:spacing w:val="-2"/>
          <w:sz w:val="28"/>
          <w:szCs w:val="28"/>
        </w:rPr>
        <w:t xml:space="preserve">Nghị quyết này </w:t>
      </w:r>
      <w:r w:rsidRPr="00420857">
        <w:rPr>
          <w:spacing w:val="-2"/>
          <w:sz w:val="28"/>
          <w:szCs w:val="20"/>
        </w:rPr>
        <w:t xml:space="preserve">quy định </w:t>
      </w:r>
      <w:r w:rsidRPr="00420857">
        <w:rPr>
          <w:spacing w:val="-2"/>
          <w:sz w:val="28"/>
          <w:szCs w:val="28"/>
        </w:rPr>
        <w:t>mức chi đón tiếp, thăm hỏi, chúc mừng đối với một số đối tượng do Uỷ ban Mặt trậ</w:t>
      </w:r>
      <w:r w:rsidR="007B6381" w:rsidRPr="00420857">
        <w:rPr>
          <w:spacing w:val="-2"/>
          <w:sz w:val="28"/>
          <w:szCs w:val="28"/>
        </w:rPr>
        <w:t>n Tổ quốc Việt Nam tỉnh Phú Thọ,</w:t>
      </w:r>
      <w:r w:rsidRPr="00420857">
        <w:rPr>
          <w:spacing w:val="-2"/>
          <w:sz w:val="28"/>
          <w:szCs w:val="28"/>
        </w:rPr>
        <w:t xml:space="preserve"> Uỷ ban Mặt trận Việt Nam huyện, thị xã, thành phố</w:t>
      </w:r>
      <w:r w:rsidR="007B6381" w:rsidRPr="00420857">
        <w:rPr>
          <w:spacing w:val="-2"/>
          <w:sz w:val="28"/>
          <w:szCs w:val="28"/>
        </w:rPr>
        <w:t xml:space="preserve">; </w:t>
      </w:r>
      <w:r w:rsidR="00111A10" w:rsidRPr="00420857">
        <w:rPr>
          <w:spacing w:val="-2"/>
          <w:sz w:val="28"/>
          <w:szCs w:val="28"/>
        </w:rPr>
        <w:t xml:space="preserve">Uỷ ban Mặt trận Tổ quốc </w:t>
      </w:r>
      <w:r w:rsidR="008A5BC9" w:rsidRPr="00420857">
        <w:rPr>
          <w:spacing w:val="-2"/>
          <w:sz w:val="28"/>
          <w:szCs w:val="28"/>
        </w:rPr>
        <w:t xml:space="preserve">Việt Nam </w:t>
      </w:r>
      <w:r w:rsidR="007B6381" w:rsidRPr="00420857">
        <w:rPr>
          <w:spacing w:val="-2"/>
          <w:sz w:val="28"/>
          <w:szCs w:val="28"/>
        </w:rPr>
        <w:t xml:space="preserve">xã, phường, </w:t>
      </w:r>
      <w:r w:rsidR="008A5BC9" w:rsidRPr="00420857">
        <w:rPr>
          <w:spacing w:val="-2"/>
          <w:sz w:val="28"/>
          <w:szCs w:val="28"/>
        </w:rPr>
        <w:t>thị trấn (sau đây gọi chung là Uỷ ban Mặt trận Tổ quốc Việt Nam các cấp)</w:t>
      </w:r>
      <w:r w:rsidR="007B6381" w:rsidRPr="00420857">
        <w:rPr>
          <w:spacing w:val="-2"/>
          <w:sz w:val="28"/>
          <w:szCs w:val="28"/>
        </w:rPr>
        <w:t>.</w:t>
      </w:r>
    </w:p>
    <w:p w14:paraId="32560A40" w14:textId="77777777" w:rsidR="00420857" w:rsidRDefault="00420857" w:rsidP="00C634F2">
      <w:pPr>
        <w:pStyle w:val="NormalWeb"/>
        <w:shd w:val="clear" w:color="auto" w:fill="FFFFFF"/>
        <w:spacing w:before="0" w:beforeAutospacing="0" w:after="0" w:afterAutospacing="0" w:line="360" w:lineRule="exact"/>
        <w:ind w:firstLine="720"/>
        <w:jc w:val="both"/>
        <w:rPr>
          <w:sz w:val="28"/>
          <w:szCs w:val="28"/>
        </w:rPr>
      </w:pPr>
    </w:p>
    <w:p w14:paraId="21549586"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lastRenderedPageBreak/>
        <w:t>2. Đối tượng áp dụng</w:t>
      </w:r>
    </w:p>
    <w:p w14:paraId="44F8F718" w14:textId="77777777" w:rsidR="00C634F2" w:rsidRPr="00DB7468" w:rsidRDefault="00071990"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a) </w:t>
      </w:r>
      <w:r w:rsidR="00C634F2" w:rsidRPr="00DB7468">
        <w:rPr>
          <w:sz w:val="28"/>
          <w:szCs w:val="28"/>
        </w:rPr>
        <w:t>Uỷ ban Mặt trận Tổ quốc Việt nam tỉnh Phú Thọ</w:t>
      </w:r>
      <w:r w:rsidR="007B6381" w:rsidRPr="00DB7468">
        <w:rPr>
          <w:sz w:val="28"/>
          <w:szCs w:val="28"/>
        </w:rPr>
        <w:t xml:space="preserve"> (Uỷ ban Mặt trận Tổ Quốc Việt Nam cấp tỉnh);</w:t>
      </w:r>
      <w:r w:rsidR="00C634F2" w:rsidRPr="00DB7468">
        <w:rPr>
          <w:sz w:val="28"/>
          <w:szCs w:val="28"/>
        </w:rPr>
        <w:t xml:space="preserve"> Uỷ ban Mặt trận Tổ quốc Việt Nam huyện, thị xã, thành phố</w:t>
      </w:r>
      <w:r w:rsidR="007B6381" w:rsidRPr="00DB7468">
        <w:rPr>
          <w:sz w:val="28"/>
          <w:szCs w:val="28"/>
        </w:rPr>
        <w:t xml:space="preserve"> (sau đây gọi chung là Uỷ ban Mặt trận Tổ quốc Việt Nam cấp huyện) và</w:t>
      </w:r>
      <w:r w:rsidR="00C634F2" w:rsidRPr="00DB7468">
        <w:rPr>
          <w:sz w:val="28"/>
          <w:szCs w:val="28"/>
        </w:rPr>
        <w:t xml:space="preserve"> Uỷ ban Mặt trận Tổ quốc Việt Nam xã, phường, thị trấn (sau đây gọi tắt là Uỷ ban Mặt trận Tổ quốc Việt Nam cấp</w:t>
      </w:r>
      <w:r w:rsidR="007B6381" w:rsidRPr="00DB7468">
        <w:rPr>
          <w:sz w:val="28"/>
          <w:szCs w:val="28"/>
        </w:rPr>
        <w:t xml:space="preserve"> xã</w:t>
      </w:r>
      <w:r w:rsidR="00C634F2" w:rsidRPr="00DB7468">
        <w:rPr>
          <w:sz w:val="28"/>
          <w:szCs w:val="28"/>
        </w:rPr>
        <w:t>)</w:t>
      </w:r>
      <w:r w:rsidR="006D26F6" w:rsidRPr="00DB7468">
        <w:rPr>
          <w:sz w:val="28"/>
          <w:szCs w:val="28"/>
        </w:rPr>
        <w:t>;</w:t>
      </w:r>
    </w:p>
    <w:p w14:paraId="1E2C1D27" w14:textId="77777777" w:rsidR="00C634F2" w:rsidRPr="00DB7468" w:rsidRDefault="00071990"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b) </w:t>
      </w:r>
      <w:r w:rsidR="00C634F2" w:rsidRPr="00DB7468">
        <w:rPr>
          <w:sz w:val="28"/>
          <w:szCs w:val="28"/>
        </w:rPr>
        <w:t xml:space="preserve">Các tổ chức, cá nhân quy định tại Điều 2 Quyết định số 04/2024/QĐ-TTg ngày 22 tháng 3 năm 2024 của Thủ tướng Chính phủ quy định chế độ đón tiếp, thăm hỏi, chúc mừng đối với một số đối tượng do Uỷ ban Mặt trận Tổ </w:t>
      </w:r>
      <w:r w:rsidR="006D26F6" w:rsidRPr="00DB7468">
        <w:rPr>
          <w:sz w:val="28"/>
          <w:szCs w:val="28"/>
        </w:rPr>
        <w:t>quốc Việt Nam các cấp thực hiện;</w:t>
      </w:r>
    </w:p>
    <w:p w14:paraId="1D6714F2" w14:textId="77777777" w:rsidR="00071990" w:rsidRPr="00DB7468" w:rsidRDefault="00071990"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c) </w:t>
      </w:r>
      <w:r w:rsidR="00352E4C" w:rsidRPr="00DB7468">
        <w:rPr>
          <w:sz w:val="28"/>
          <w:szCs w:val="28"/>
        </w:rPr>
        <w:t>C</w:t>
      </w:r>
      <w:r w:rsidRPr="00DB7468">
        <w:rPr>
          <w:sz w:val="28"/>
          <w:szCs w:val="28"/>
        </w:rPr>
        <w:t>ác cơ quan, đơn vị, tổ chức, cá nhân có liên quan.</w:t>
      </w:r>
    </w:p>
    <w:p w14:paraId="169B4F19"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b/>
          <w:sz w:val="28"/>
          <w:szCs w:val="28"/>
        </w:rPr>
      </w:pPr>
      <w:r w:rsidRPr="00DB7468">
        <w:rPr>
          <w:b/>
          <w:sz w:val="28"/>
          <w:szCs w:val="28"/>
        </w:rPr>
        <w:t xml:space="preserve">Điều 2. </w:t>
      </w:r>
      <w:r w:rsidR="008A5BC9" w:rsidRPr="00DB7468">
        <w:rPr>
          <w:b/>
          <w:sz w:val="28"/>
          <w:szCs w:val="28"/>
        </w:rPr>
        <w:t>M</w:t>
      </w:r>
      <w:r w:rsidRPr="00DB7468">
        <w:rPr>
          <w:b/>
          <w:sz w:val="28"/>
          <w:szCs w:val="28"/>
        </w:rPr>
        <w:t>ức chi</w:t>
      </w:r>
    </w:p>
    <w:p w14:paraId="5F363AFC" w14:textId="77777777" w:rsidR="00071990" w:rsidRPr="00DB7468" w:rsidRDefault="00BE0901" w:rsidP="008B4121">
      <w:pPr>
        <w:spacing w:before="120" w:after="120" w:line="360" w:lineRule="exact"/>
        <w:ind w:firstLine="720"/>
        <w:jc w:val="both"/>
        <w:rPr>
          <w:sz w:val="28"/>
          <w:szCs w:val="28"/>
        </w:rPr>
      </w:pPr>
      <w:r w:rsidRPr="00DB7468">
        <w:rPr>
          <w:sz w:val="28"/>
          <w:szCs w:val="28"/>
        </w:rPr>
        <w:t>1.</w:t>
      </w:r>
      <w:r w:rsidR="00E75CEE" w:rsidRPr="00DB7468">
        <w:rPr>
          <w:sz w:val="28"/>
          <w:szCs w:val="28"/>
        </w:rPr>
        <w:t xml:space="preserve"> </w:t>
      </w:r>
      <w:r w:rsidR="00C634F2" w:rsidRPr="00DB7468">
        <w:rPr>
          <w:sz w:val="28"/>
          <w:szCs w:val="28"/>
        </w:rPr>
        <w:t>Chi đón tiếp các đoàn đại biểu, cá nhân quy định tại khoản 1 Điều 2 Quyết định</w:t>
      </w:r>
      <w:r w:rsidR="00071990" w:rsidRPr="00DB7468">
        <w:rPr>
          <w:sz w:val="28"/>
          <w:szCs w:val="28"/>
        </w:rPr>
        <w:t xml:space="preserve"> số</w:t>
      </w:r>
      <w:r w:rsidR="00C634F2" w:rsidRPr="00DB7468">
        <w:rPr>
          <w:sz w:val="28"/>
          <w:szCs w:val="28"/>
        </w:rPr>
        <w:t xml:space="preserve"> 04/2024/QĐ-TTg đến thăm và làm việc với Ủy ban Mặt trận Tổ quốc Việt Nam các cấp: Thực hiện theo Nghị quyết </w:t>
      </w:r>
      <w:r w:rsidR="00071990" w:rsidRPr="00DB7468">
        <w:rPr>
          <w:sz w:val="28"/>
          <w:szCs w:val="28"/>
        </w:rPr>
        <w:t xml:space="preserve">số 04/2019/NQ-HĐND ngày 16 tháng 7 năm </w:t>
      </w:r>
      <w:r w:rsidR="00111A10" w:rsidRPr="00DB7468">
        <w:rPr>
          <w:sz w:val="28"/>
          <w:szCs w:val="28"/>
        </w:rPr>
        <w:t xml:space="preserve">2019 </w:t>
      </w:r>
      <w:r w:rsidR="00C634F2" w:rsidRPr="00DB7468">
        <w:rPr>
          <w:sz w:val="28"/>
          <w:szCs w:val="28"/>
        </w:rPr>
        <w:t>của HĐND tỉnh</w:t>
      </w:r>
      <w:r w:rsidR="00111A10" w:rsidRPr="00DB7468">
        <w:rPr>
          <w:sz w:val="28"/>
          <w:szCs w:val="28"/>
        </w:rPr>
        <w:t xml:space="preserve"> Phú Thọ</w:t>
      </w:r>
      <w:r w:rsidR="00C634F2" w:rsidRPr="00DB7468">
        <w:rPr>
          <w:sz w:val="28"/>
          <w:szCs w:val="28"/>
        </w:rPr>
        <w:t xml:space="preserve"> quy định chế độ tiếp khách nước ngoài vào làm việc tại tỉnh Phú Thọ, chế độ chi tổ chức hội nghị, hội thảo quốc tế tại tỉnh Phú Thọ và chế độ tiếp khách trong nước.</w:t>
      </w:r>
      <w:r w:rsidR="00111A10" w:rsidRPr="00DB7468">
        <w:rPr>
          <w:sz w:val="28"/>
          <w:szCs w:val="28"/>
        </w:rPr>
        <w:t xml:space="preserve"> </w:t>
      </w:r>
      <w:r w:rsidR="00071990" w:rsidRPr="00DB7468">
        <w:rPr>
          <w:sz w:val="28"/>
          <w:szCs w:val="28"/>
        </w:rPr>
        <w:t>Trường hợp các văn bản quy phạm được dẫn chiếu để áp dụng tại Nghị quyết này được sửa đổi, bổ sung hoặc thay thế bằng văn bản mới</w:t>
      </w:r>
      <w:r w:rsidR="00071990" w:rsidRPr="00DB7468">
        <w:rPr>
          <w:i/>
          <w:sz w:val="28"/>
          <w:szCs w:val="28"/>
        </w:rPr>
        <w:t xml:space="preserve"> </w:t>
      </w:r>
      <w:r w:rsidR="00071990" w:rsidRPr="00DB7468">
        <w:rPr>
          <w:sz w:val="28"/>
          <w:szCs w:val="28"/>
        </w:rPr>
        <w:t>thì thực hiện theo quy định tại văn bản sửa đổi, bổ sung, thay thế.</w:t>
      </w:r>
    </w:p>
    <w:p w14:paraId="3E81CBA2"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2.</w:t>
      </w:r>
      <w:r w:rsidR="00E75CEE" w:rsidRPr="00DB7468">
        <w:rPr>
          <w:sz w:val="28"/>
          <w:szCs w:val="28"/>
        </w:rPr>
        <w:t xml:space="preserve"> </w:t>
      </w:r>
      <w:r w:rsidRPr="00DB7468">
        <w:rPr>
          <w:sz w:val="28"/>
          <w:szCs w:val="28"/>
        </w:rPr>
        <w:t>Chi tặng quà chúc mừng, thăm hỏi, phúng viếng đối với đối tượng quy định tại khoản 2 Điều 2 Quyết định số 04/2024/QĐ-TTg.</w:t>
      </w:r>
    </w:p>
    <w:p w14:paraId="146DE9E2"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a) Chi tặng quà chúc mừng </w:t>
      </w:r>
      <w:r w:rsidR="00F410A5" w:rsidRPr="00DB7468">
        <w:rPr>
          <w:sz w:val="28"/>
          <w:szCs w:val="28"/>
        </w:rPr>
        <w:t>nhân ngày t</w:t>
      </w:r>
      <w:r w:rsidRPr="00DB7468">
        <w:rPr>
          <w:sz w:val="28"/>
          <w:szCs w:val="28"/>
        </w:rPr>
        <w:t xml:space="preserve">ết </w:t>
      </w:r>
      <w:r w:rsidR="00F410A5" w:rsidRPr="00DB7468">
        <w:rPr>
          <w:sz w:val="28"/>
          <w:szCs w:val="28"/>
        </w:rPr>
        <w:t>N</w:t>
      </w:r>
      <w:r w:rsidRPr="00DB7468">
        <w:rPr>
          <w:sz w:val="28"/>
          <w:szCs w:val="28"/>
        </w:rPr>
        <w:t>guyên đán, ngày lễ hoặc ngày lễ trọng (ngày lễ kỷ niệm trọng thể nhất của từng dân tộc):</w:t>
      </w:r>
    </w:p>
    <w:p w14:paraId="57B24962"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tỉnh: 700.000 đồng/người/lần; </w:t>
      </w:r>
    </w:p>
    <w:p w14:paraId="6DB61CF9"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huyện: 500.000 đồng/người/lần; </w:t>
      </w:r>
    </w:p>
    <w:p w14:paraId="7E827DA1"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xã: 400.000 đồng/người/ lần. </w:t>
      </w:r>
    </w:p>
    <w:p w14:paraId="6F1A8F62"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Vi</w:t>
      </w:r>
      <w:r w:rsidR="00505393" w:rsidRPr="00DB7468">
        <w:rPr>
          <w:sz w:val="28"/>
          <w:szCs w:val="28"/>
        </w:rPr>
        <w:t xml:space="preserve">ệc tặng quà chúc mừng nhân ngày </w:t>
      </w:r>
      <w:r w:rsidR="00F410A5" w:rsidRPr="00DB7468">
        <w:rPr>
          <w:sz w:val="28"/>
          <w:szCs w:val="28"/>
        </w:rPr>
        <w:t>t</w:t>
      </w:r>
      <w:r w:rsidRPr="00DB7468">
        <w:rPr>
          <w:sz w:val="28"/>
          <w:szCs w:val="28"/>
        </w:rPr>
        <w:t xml:space="preserve">ết </w:t>
      </w:r>
      <w:r w:rsidR="00F410A5" w:rsidRPr="00DB7468">
        <w:rPr>
          <w:sz w:val="28"/>
          <w:szCs w:val="28"/>
        </w:rPr>
        <w:t>N</w:t>
      </w:r>
      <w:r w:rsidRPr="00DB7468">
        <w:rPr>
          <w:sz w:val="28"/>
          <w:szCs w:val="28"/>
        </w:rPr>
        <w:t>guyên đán, ngày lễ hoặc ngày lễ trọng thực hiện không quá 03 lần/năm.</w:t>
      </w:r>
    </w:p>
    <w:p w14:paraId="68FB9337"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b) Chi thăm hỏi khi ốm đau:</w:t>
      </w:r>
    </w:p>
    <w:p w14:paraId="164BA57C"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tỉnh: 1.000.000 đồng/người/lần; </w:t>
      </w:r>
    </w:p>
    <w:p w14:paraId="6F184D3A"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Uỷ ban Mặt trận Tổ quốc Việt Nam cấp huyện: 7</w:t>
      </w:r>
      <w:r w:rsidR="00505393" w:rsidRPr="00DB7468">
        <w:rPr>
          <w:sz w:val="28"/>
          <w:szCs w:val="28"/>
        </w:rPr>
        <w:t>00.000 đồng/người/lần</w:t>
      </w:r>
      <w:r w:rsidRPr="00DB7468">
        <w:rPr>
          <w:sz w:val="28"/>
          <w:szCs w:val="28"/>
        </w:rPr>
        <w:t xml:space="preserve">; </w:t>
      </w:r>
    </w:p>
    <w:p w14:paraId="12579958"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Uỷ ban Mặt trận Tổ quốc Việt Nam cấp xã: 500.000 đồng/người/ lần.</w:t>
      </w:r>
    </w:p>
    <w:p w14:paraId="45A26E67"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Việc thăm hỏi khi ốm đau thực hiện không quá 02 lần/người/năm.</w:t>
      </w:r>
    </w:p>
    <w:p w14:paraId="0372506B"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c) Chi thăm hỏi đối tượng gặp khó khăn về kinh tế:</w:t>
      </w:r>
    </w:p>
    <w:p w14:paraId="5383DB08"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tỉnh: 2.000.000 đồng/người/năm; </w:t>
      </w:r>
    </w:p>
    <w:p w14:paraId="0476AAA9"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huyện: 1.500.000 đồng/người/năm; </w:t>
      </w:r>
    </w:p>
    <w:p w14:paraId="577DC652" w14:textId="77777777" w:rsidR="00EA4CC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Uỷ ban Mặt trận Tổ quốc Việt Nam cấp xã: 1.000.000 đồng/người/ năm.</w:t>
      </w:r>
    </w:p>
    <w:p w14:paraId="0F2E2915" w14:textId="77777777" w:rsidR="00C634F2" w:rsidRPr="00DB7468" w:rsidRDefault="00EA4CC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Việc </w:t>
      </w:r>
      <w:r w:rsidR="00C634F2" w:rsidRPr="00DB7468">
        <w:rPr>
          <w:sz w:val="28"/>
          <w:szCs w:val="28"/>
        </w:rPr>
        <w:t>thăm hỏi</w:t>
      </w:r>
      <w:r w:rsidRPr="00DB7468">
        <w:rPr>
          <w:sz w:val="28"/>
          <w:szCs w:val="28"/>
        </w:rPr>
        <w:t xml:space="preserve"> </w:t>
      </w:r>
      <w:r w:rsidR="00BE0901" w:rsidRPr="00DB7468">
        <w:rPr>
          <w:sz w:val="28"/>
          <w:szCs w:val="28"/>
        </w:rPr>
        <w:t xml:space="preserve">đối tượng gặp khó khăn về kinh </w:t>
      </w:r>
      <w:r w:rsidR="00C634F2" w:rsidRPr="00DB7468">
        <w:rPr>
          <w:sz w:val="28"/>
          <w:szCs w:val="28"/>
        </w:rPr>
        <w:t>tế thực hiện 01 lần/người/năm.</w:t>
      </w:r>
    </w:p>
    <w:p w14:paraId="78EAD6AE"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lastRenderedPageBreak/>
        <w:t>d) Chi phúng viếng khi cá nhân qua đời (bao gồm cả vòng hoa):</w:t>
      </w:r>
    </w:p>
    <w:p w14:paraId="643AB90F"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tỉnh: 2.000.000 đồng/người; </w:t>
      </w:r>
    </w:p>
    <w:p w14:paraId="3BDA6B5C"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 xml:space="preserve">Uỷ ban Mặt trận Tổ quốc Việt Nam cấp huyện: 1.500.000 đồng/người; </w:t>
      </w:r>
    </w:p>
    <w:p w14:paraId="45558C60"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sz w:val="28"/>
          <w:szCs w:val="28"/>
        </w:rPr>
      </w:pPr>
      <w:r w:rsidRPr="00DB7468">
        <w:rPr>
          <w:sz w:val="28"/>
          <w:szCs w:val="28"/>
        </w:rPr>
        <w:t>Uỷ ban Mặt trận Tổ quốc Việt Nam cấp xã: 1.000.000 đồng/người.</w:t>
      </w:r>
    </w:p>
    <w:p w14:paraId="7DF7248D" w14:textId="77777777" w:rsidR="00C634F2" w:rsidRPr="00DB7468" w:rsidRDefault="00C634F2" w:rsidP="00C634F2">
      <w:pPr>
        <w:pStyle w:val="NormalWeb"/>
        <w:shd w:val="clear" w:color="auto" w:fill="FFFFFF"/>
        <w:spacing w:before="0" w:beforeAutospacing="0" w:after="0" w:afterAutospacing="0" w:line="360" w:lineRule="exact"/>
        <w:ind w:firstLine="720"/>
        <w:jc w:val="both"/>
        <w:rPr>
          <w:b/>
          <w:sz w:val="28"/>
          <w:szCs w:val="28"/>
          <w:shd w:val="clear" w:color="auto" w:fill="FFFFFF"/>
        </w:rPr>
      </w:pPr>
      <w:r w:rsidRPr="00DB7468">
        <w:rPr>
          <w:b/>
          <w:sz w:val="28"/>
          <w:szCs w:val="28"/>
          <w:shd w:val="clear" w:color="auto" w:fill="FFFFFF"/>
        </w:rPr>
        <w:t xml:space="preserve">Điều 3. </w:t>
      </w:r>
      <w:r w:rsidR="00071990" w:rsidRPr="00DB7468">
        <w:rPr>
          <w:b/>
          <w:sz w:val="28"/>
          <w:szCs w:val="28"/>
          <w:lang w:val="nl-NL"/>
        </w:rPr>
        <w:t>Hội đồng nhân dân tỉnh giao</w:t>
      </w:r>
    </w:p>
    <w:p w14:paraId="0D4221B9" w14:textId="77777777" w:rsidR="00C634F2" w:rsidRPr="00DB7468" w:rsidRDefault="00071990" w:rsidP="00C634F2">
      <w:pPr>
        <w:shd w:val="clear" w:color="auto" w:fill="FFFFFF"/>
        <w:spacing w:line="360" w:lineRule="exact"/>
        <w:ind w:firstLine="720"/>
        <w:rPr>
          <w:sz w:val="28"/>
          <w:szCs w:val="28"/>
        </w:rPr>
      </w:pPr>
      <w:r w:rsidRPr="00DB7468">
        <w:rPr>
          <w:sz w:val="28"/>
          <w:szCs w:val="28"/>
          <w:lang w:val="nl-NL"/>
        </w:rPr>
        <w:t>1.</w:t>
      </w:r>
      <w:r w:rsidR="00E75CEE" w:rsidRPr="00DB7468">
        <w:rPr>
          <w:sz w:val="28"/>
          <w:szCs w:val="28"/>
          <w:lang w:val="nl-NL"/>
        </w:rPr>
        <w:t xml:space="preserve"> </w:t>
      </w:r>
      <w:r w:rsidR="00C634F2" w:rsidRPr="00DB7468">
        <w:rPr>
          <w:sz w:val="28"/>
          <w:szCs w:val="28"/>
          <w:lang w:val="nl-NL"/>
        </w:rPr>
        <w:t>Ủy ban nhân dân tỉnh tổ chức</w:t>
      </w:r>
      <w:r w:rsidR="00F410A5" w:rsidRPr="00DB7468">
        <w:rPr>
          <w:sz w:val="28"/>
          <w:szCs w:val="28"/>
          <w:lang w:val="nl-NL"/>
        </w:rPr>
        <w:t xml:space="preserve"> triển khai</w:t>
      </w:r>
      <w:r w:rsidR="00C634F2" w:rsidRPr="00DB7468">
        <w:rPr>
          <w:sz w:val="28"/>
          <w:szCs w:val="28"/>
          <w:lang w:val="nl-NL"/>
        </w:rPr>
        <w:t xml:space="preserve"> thực hiện Nghị quyết đảm bảo đúng các quy định của pháp luật.</w:t>
      </w:r>
    </w:p>
    <w:p w14:paraId="3D146A48" w14:textId="77777777" w:rsidR="00C634F2" w:rsidRPr="00DB7468" w:rsidRDefault="00071990" w:rsidP="00C634F2">
      <w:pPr>
        <w:shd w:val="clear" w:color="auto" w:fill="FFFFFF"/>
        <w:spacing w:line="360" w:lineRule="exact"/>
        <w:ind w:firstLine="720"/>
        <w:rPr>
          <w:sz w:val="28"/>
          <w:szCs w:val="28"/>
        </w:rPr>
      </w:pPr>
      <w:r w:rsidRPr="00DB7468">
        <w:rPr>
          <w:sz w:val="28"/>
          <w:szCs w:val="28"/>
          <w:lang w:val="nl-NL"/>
        </w:rPr>
        <w:t>2.</w:t>
      </w:r>
      <w:r w:rsidR="00E75CEE" w:rsidRPr="00DB7468">
        <w:rPr>
          <w:sz w:val="28"/>
          <w:szCs w:val="28"/>
          <w:lang w:val="nl-NL"/>
        </w:rPr>
        <w:t xml:space="preserve"> </w:t>
      </w:r>
      <w:r w:rsidR="00C634F2" w:rsidRPr="00DB7468">
        <w:rPr>
          <w:sz w:val="28"/>
          <w:szCs w:val="28"/>
          <w:lang w:val="nl-NL"/>
        </w:rPr>
        <w:t>Thường trực Hội đồng nhân dân, các Ban của Hội đồng nhân dân, các tổ đại biểu Hội đồng nhân dân và đại biểu Hội đồng nhân dân tỉnh giám sát việc thực hiện Nghị quyết.</w:t>
      </w:r>
    </w:p>
    <w:p w14:paraId="533E2F36" w14:textId="77777777" w:rsidR="00C634F2" w:rsidRPr="00DB7468" w:rsidRDefault="00C634F2" w:rsidP="00C634F2">
      <w:pPr>
        <w:spacing w:line="360" w:lineRule="exact"/>
        <w:ind w:firstLine="720"/>
        <w:jc w:val="both"/>
        <w:rPr>
          <w:spacing w:val="-6"/>
          <w:sz w:val="28"/>
          <w:szCs w:val="28"/>
          <w:lang w:val="nl-NL"/>
        </w:rPr>
      </w:pPr>
      <w:r w:rsidRPr="00DB7468">
        <w:rPr>
          <w:spacing w:val="-6"/>
          <w:sz w:val="28"/>
          <w:szCs w:val="28"/>
          <w:lang w:val="nl-NL"/>
        </w:rPr>
        <w:t xml:space="preserve">Nghị quyết này được Hội đồng nhân dân tỉnh Phú Thọ </w:t>
      </w:r>
      <w:r w:rsidR="00E75CEE" w:rsidRPr="00DB7468">
        <w:rPr>
          <w:spacing w:val="-6"/>
          <w:sz w:val="28"/>
          <w:szCs w:val="28"/>
          <w:lang w:val="nl-NL"/>
        </w:rPr>
        <w:t>k</w:t>
      </w:r>
      <w:r w:rsidRPr="00DB7468">
        <w:rPr>
          <w:spacing w:val="-6"/>
          <w:sz w:val="28"/>
          <w:szCs w:val="28"/>
          <w:lang w:val="nl-NL"/>
        </w:rPr>
        <w:t>hóa XIX, Kỳ họp thứ Chín thông qua ngày</w:t>
      </w:r>
      <w:r w:rsidR="00E75CEE" w:rsidRPr="00DB7468">
        <w:rPr>
          <w:spacing w:val="-6"/>
          <w:sz w:val="28"/>
          <w:szCs w:val="28"/>
          <w:lang w:val="nl-NL"/>
        </w:rPr>
        <w:t xml:space="preserve"> 11 t</w:t>
      </w:r>
      <w:r w:rsidRPr="00DB7468">
        <w:rPr>
          <w:spacing w:val="-6"/>
          <w:sz w:val="28"/>
          <w:szCs w:val="28"/>
          <w:lang w:val="nl-NL"/>
        </w:rPr>
        <w:t>háng </w:t>
      </w:r>
      <w:r w:rsidRPr="00DB7468">
        <w:rPr>
          <w:spacing w:val="-6"/>
          <w:sz w:val="28"/>
          <w:szCs w:val="28"/>
        </w:rPr>
        <w:t>12 </w:t>
      </w:r>
      <w:r w:rsidRPr="00DB7468">
        <w:rPr>
          <w:spacing w:val="-6"/>
          <w:sz w:val="28"/>
          <w:szCs w:val="28"/>
          <w:lang w:val="nl-NL"/>
        </w:rPr>
        <w:t>năm 2024 và có hiệu lực từ ngày </w:t>
      </w:r>
      <w:r w:rsidR="00E75CEE" w:rsidRPr="00DB7468">
        <w:rPr>
          <w:spacing w:val="-6"/>
          <w:sz w:val="28"/>
          <w:szCs w:val="28"/>
        </w:rPr>
        <w:t>21</w:t>
      </w:r>
      <w:r w:rsidRPr="00DB7468">
        <w:rPr>
          <w:spacing w:val="-6"/>
          <w:sz w:val="28"/>
          <w:szCs w:val="28"/>
        </w:rPr>
        <w:t xml:space="preserve"> </w:t>
      </w:r>
      <w:r w:rsidRPr="00DB7468">
        <w:rPr>
          <w:spacing w:val="-6"/>
          <w:sz w:val="28"/>
          <w:szCs w:val="28"/>
          <w:lang w:val="nl-NL"/>
        </w:rPr>
        <w:t>tháng </w:t>
      </w:r>
      <w:r w:rsidR="00E75CEE" w:rsidRPr="00DB7468">
        <w:rPr>
          <w:spacing w:val="-6"/>
          <w:sz w:val="28"/>
          <w:szCs w:val="28"/>
        </w:rPr>
        <w:t>12</w:t>
      </w:r>
      <w:r w:rsidRPr="00DB7468">
        <w:rPr>
          <w:spacing w:val="-6"/>
          <w:sz w:val="28"/>
          <w:szCs w:val="28"/>
        </w:rPr>
        <w:t xml:space="preserve"> </w:t>
      </w:r>
      <w:r w:rsidRPr="00DB7468">
        <w:rPr>
          <w:spacing w:val="-6"/>
          <w:sz w:val="28"/>
          <w:szCs w:val="28"/>
          <w:lang w:val="nl-NL"/>
        </w:rPr>
        <w:t>năm 2024./.</w:t>
      </w:r>
    </w:p>
    <w:p w14:paraId="13A60968" w14:textId="77777777" w:rsidR="00A96561" w:rsidRPr="00DB7468" w:rsidRDefault="00A96561" w:rsidP="00C634F2">
      <w:pPr>
        <w:spacing w:line="360" w:lineRule="exact"/>
        <w:ind w:firstLine="720"/>
        <w:jc w:val="both"/>
        <w:rPr>
          <w:sz w:val="28"/>
          <w:szCs w:val="28"/>
          <w:lang w:val="nl-NL"/>
        </w:rPr>
      </w:pPr>
    </w:p>
    <w:tbl>
      <w:tblPr>
        <w:tblW w:w="9889" w:type="dxa"/>
        <w:tblCellSpacing w:w="0" w:type="dxa"/>
        <w:shd w:val="clear" w:color="auto" w:fill="FFFFFF"/>
        <w:tblCellMar>
          <w:left w:w="0" w:type="dxa"/>
          <w:right w:w="0" w:type="dxa"/>
        </w:tblCellMar>
        <w:tblLook w:val="04A0" w:firstRow="1" w:lastRow="0" w:firstColumn="1" w:lastColumn="0" w:noHBand="0" w:noVBand="1"/>
      </w:tblPr>
      <w:tblGrid>
        <w:gridCol w:w="5211"/>
        <w:gridCol w:w="4678"/>
      </w:tblGrid>
      <w:tr w:rsidR="00DB7468" w:rsidRPr="00DB7468" w14:paraId="0CC59EE9" w14:textId="77777777" w:rsidTr="00E75CEE">
        <w:trPr>
          <w:tblCellSpacing w:w="0" w:type="dxa"/>
        </w:trPr>
        <w:tc>
          <w:tcPr>
            <w:tcW w:w="5211" w:type="dxa"/>
            <w:shd w:val="clear" w:color="auto" w:fill="FFFFFF"/>
            <w:tcMar>
              <w:top w:w="0" w:type="dxa"/>
              <w:left w:w="108" w:type="dxa"/>
              <w:bottom w:w="0" w:type="dxa"/>
              <w:right w:w="108" w:type="dxa"/>
            </w:tcMar>
            <w:hideMark/>
          </w:tcPr>
          <w:p w14:paraId="63C385A3" w14:textId="77777777" w:rsidR="00E75CEE" w:rsidRPr="00DB7468" w:rsidRDefault="00C634F2" w:rsidP="00E75CEE">
            <w:r w:rsidRPr="00DB7468">
              <w:rPr>
                <w:b/>
                <w:bCs/>
                <w:i/>
                <w:iCs/>
                <w:shd w:val="clear" w:color="auto" w:fill="FFFFFF"/>
                <w:lang w:val="pl-PL"/>
              </w:rPr>
              <w:t>Nơi nhận:</w:t>
            </w:r>
            <w:r w:rsidRPr="00DB7468">
              <w:rPr>
                <w:b/>
                <w:bCs/>
                <w:i/>
                <w:iCs/>
                <w:shd w:val="clear" w:color="auto" w:fill="FFFFFF"/>
                <w:lang w:val="pl-PL"/>
              </w:rPr>
              <w:br/>
            </w:r>
            <w:r w:rsidR="00E75CEE" w:rsidRPr="00DB7468">
              <w:rPr>
                <w:sz w:val="22"/>
                <w:szCs w:val="22"/>
              </w:rPr>
              <w:t>- UBTV Quốc hội, Chính phủ;</w:t>
            </w:r>
          </w:p>
          <w:p w14:paraId="5EEABA85" w14:textId="77777777" w:rsidR="00E75CEE" w:rsidRPr="00DB7468" w:rsidRDefault="00E75CEE" w:rsidP="00E75CEE">
            <w:r w:rsidRPr="00DB7468">
              <w:rPr>
                <w:sz w:val="22"/>
                <w:szCs w:val="22"/>
              </w:rPr>
              <w:t>- Ủy ban Trung ương MTTQ Việt Nam;</w:t>
            </w:r>
            <w:r w:rsidRPr="00DB7468">
              <w:rPr>
                <w:sz w:val="22"/>
                <w:szCs w:val="22"/>
              </w:rPr>
              <w:br/>
              <w:t>- VPQH, VPCP;</w:t>
            </w:r>
            <w:r w:rsidRPr="00DB7468">
              <w:rPr>
                <w:sz w:val="22"/>
                <w:szCs w:val="22"/>
              </w:rPr>
              <w:br/>
            </w:r>
            <w:r w:rsidRPr="00DB7468">
              <w:rPr>
                <w:sz w:val="22"/>
                <w:szCs w:val="22"/>
                <w:shd w:val="clear" w:color="auto" w:fill="FFFFFF"/>
                <w:lang w:val="vi-VN"/>
              </w:rPr>
              <w:t>- Bộ</w:t>
            </w:r>
            <w:r w:rsidRPr="00DB7468">
              <w:rPr>
                <w:sz w:val="22"/>
                <w:szCs w:val="22"/>
                <w:shd w:val="clear" w:color="auto" w:fill="FFFFFF"/>
              </w:rPr>
              <w:t xml:space="preserve"> </w:t>
            </w:r>
            <w:r w:rsidRPr="00DB7468">
              <w:rPr>
                <w:sz w:val="22"/>
                <w:szCs w:val="22"/>
                <w:shd w:val="clear" w:color="auto" w:fill="FFFFFF"/>
                <w:lang w:val="vi-VN"/>
              </w:rPr>
              <w:t>Tài chính;</w:t>
            </w:r>
          </w:p>
          <w:p w14:paraId="6E026744" w14:textId="77777777" w:rsidR="00E75CEE" w:rsidRPr="00DB7468" w:rsidRDefault="00E75CEE" w:rsidP="00E75CEE">
            <w:r w:rsidRPr="00DB7468">
              <w:rPr>
                <w:sz w:val="22"/>
                <w:szCs w:val="22"/>
              </w:rPr>
              <w:t>- Cục Kiểm tra VBQPPL (Bộ Tư pháp);</w:t>
            </w:r>
            <w:r w:rsidRPr="00DB7468">
              <w:rPr>
                <w:sz w:val="22"/>
                <w:szCs w:val="22"/>
              </w:rPr>
              <w:br/>
            </w:r>
            <w:r w:rsidRPr="00DB7468">
              <w:rPr>
                <w:spacing w:val="-6"/>
                <w:sz w:val="22"/>
                <w:szCs w:val="22"/>
                <w:shd w:val="clear" w:color="auto" w:fill="FFFFFF"/>
                <w:lang w:val="vi-VN"/>
              </w:rPr>
              <w:t>- Vụ Pháp chế của Bộ</w:t>
            </w:r>
            <w:r w:rsidRPr="00DB7468">
              <w:rPr>
                <w:spacing w:val="-6"/>
                <w:sz w:val="22"/>
                <w:szCs w:val="22"/>
                <w:shd w:val="clear" w:color="auto" w:fill="FFFFFF"/>
              </w:rPr>
              <w:t xml:space="preserve"> Tài chính</w:t>
            </w:r>
            <w:r w:rsidRPr="00DB7468">
              <w:rPr>
                <w:spacing w:val="-6"/>
                <w:sz w:val="22"/>
                <w:szCs w:val="22"/>
                <w:shd w:val="clear" w:color="auto" w:fill="FFFFFF"/>
                <w:lang w:val="vi-VN"/>
              </w:rPr>
              <w:t>;</w:t>
            </w:r>
            <w:r w:rsidRPr="00DB7468">
              <w:rPr>
                <w:spacing w:val="-6"/>
                <w:sz w:val="22"/>
                <w:szCs w:val="22"/>
              </w:rPr>
              <w:br/>
            </w:r>
            <w:r w:rsidRPr="00DB7468">
              <w:rPr>
                <w:sz w:val="22"/>
                <w:szCs w:val="22"/>
              </w:rPr>
              <w:t>- TTTU, TTHĐND, UBND, UBMTTQ tỉnh;</w:t>
            </w:r>
            <w:r w:rsidRPr="00DB7468">
              <w:rPr>
                <w:sz w:val="22"/>
                <w:szCs w:val="22"/>
              </w:rPr>
              <w:br/>
              <w:t>- Đoàn ĐBQH tỉnh;</w:t>
            </w:r>
            <w:r w:rsidRPr="00DB7468">
              <w:rPr>
                <w:sz w:val="22"/>
                <w:szCs w:val="22"/>
              </w:rPr>
              <w:br/>
              <w:t>- TAND, VKSND, Cục THADS tỉnh;</w:t>
            </w:r>
          </w:p>
          <w:p w14:paraId="6D408B92" w14:textId="77777777" w:rsidR="00F410A5" w:rsidRPr="00DB7468" w:rsidRDefault="00F410A5" w:rsidP="00E75CEE">
            <w:r w:rsidRPr="00DB7468">
              <w:rPr>
                <w:sz w:val="22"/>
                <w:szCs w:val="22"/>
              </w:rPr>
              <w:t>- Các Đại biểu HĐND tỉnh;</w:t>
            </w:r>
          </w:p>
          <w:p w14:paraId="60374138" w14:textId="77777777" w:rsidR="00E75CEE" w:rsidRPr="00DB7468" w:rsidRDefault="00E75CEE" w:rsidP="00E75CEE">
            <w:r w:rsidRPr="00DB7468">
              <w:rPr>
                <w:sz w:val="22"/>
                <w:szCs w:val="22"/>
              </w:rPr>
              <w:t>- Các sở, ban, ngành, đoàn thể của tỉnh;</w:t>
            </w:r>
            <w:r w:rsidRPr="00DB7468">
              <w:rPr>
                <w:sz w:val="22"/>
                <w:szCs w:val="22"/>
              </w:rPr>
              <w:br/>
              <w:t>- TT HĐND, UBND các huyện, thành, thị;</w:t>
            </w:r>
          </w:p>
          <w:p w14:paraId="42CDF1D0" w14:textId="77777777" w:rsidR="00E75CEE" w:rsidRPr="00DB7468" w:rsidRDefault="00E75CEE" w:rsidP="00E75CEE">
            <w:r w:rsidRPr="00DB7468">
              <w:rPr>
                <w:sz w:val="22"/>
                <w:szCs w:val="22"/>
              </w:rPr>
              <w:t>- CVP, các PCVP;</w:t>
            </w:r>
            <w:r w:rsidRPr="00DB7468">
              <w:rPr>
                <w:sz w:val="22"/>
                <w:szCs w:val="22"/>
              </w:rPr>
              <w:br/>
              <w:t>- Cổng TTĐT Chính phủ;</w:t>
            </w:r>
          </w:p>
          <w:p w14:paraId="71C284B0" w14:textId="77777777" w:rsidR="00E75CEE" w:rsidRPr="00DB7468" w:rsidRDefault="00E75CEE" w:rsidP="00E75CEE">
            <w:r w:rsidRPr="00DB7468">
              <w:rPr>
                <w:sz w:val="22"/>
                <w:szCs w:val="22"/>
              </w:rPr>
              <w:t>- Cổng TTĐT tỉnh;</w:t>
            </w:r>
          </w:p>
          <w:p w14:paraId="4E6942C2" w14:textId="77777777" w:rsidR="00E75CEE" w:rsidRPr="00DB7468" w:rsidRDefault="00E75CEE" w:rsidP="00E75CEE">
            <w:r w:rsidRPr="00DB7468">
              <w:rPr>
                <w:sz w:val="22"/>
                <w:szCs w:val="22"/>
              </w:rPr>
              <w:t>- TT Công báo - Tin học (VP UBND tỉnh);</w:t>
            </w:r>
          </w:p>
          <w:p w14:paraId="3732D8D4" w14:textId="1292AB14" w:rsidR="00C634F2" w:rsidRPr="00DB7468" w:rsidRDefault="00E75CEE" w:rsidP="00E75CEE">
            <w:pPr>
              <w:rPr>
                <w:shd w:val="clear" w:color="auto" w:fill="FFFFFF"/>
                <w:lang w:val="nl-NL"/>
              </w:rPr>
            </w:pPr>
            <w:r w:rsidRPr="00DB7468">
              <w:rPr>
                <w:sz w:val="22"/>
                <w:szCs w:val="22"/>
              </w:rPr>
              <w:t xml:space="preserve">- Lưu: VT, </w:t>
            </w:r>
            <w:r w:rsidR="00F47249" w:rsidRPr="00DB7468">
              <w:rPr>
                <w:sz w:val="22"/>
                <w:szCs w:val="22"/>
              </w:rPr>
              <w:t>TTDN</w:t>
            </w:r>
            <w:r w:rsidR="00F47249" w:rsidRPr="00DB7468">
              <w:rPr>
                <w:sz w:val="22"/>
                <w:szCs w:val="22"/>
                <w:vertAlign w:val="superscript"/>
              </w:rPr>
              <w:t>1</w:t>
            </w:r>
            <w:r w:rsidR="00F47249" w:rsidRPr="00DB7468">
              <w:rPr>
                <w:sz w:val="22"/>
                <w:szCs w:val="22"/>
              </w:rPr>
              <w:t xml:space="preserve">, </w:t>
            </w:r>
            <w:r w:rsidRPr="00DB7468">
              <w:rPr>
                <w:sz w:val="22"/>
                <w:szCs w:val="22"/>
              </w:rPr>
              <w:t>CTHĐ</w:t>
            </w:r>
            <w:r w:rsidRPr="00DB7468">
              <w:rPr>
                <w:sz w:val="22"/>
                <w:szCs w:val="22"/>
                <w:vertAlign w:val="superscript"/>
              </w:rPr>
              <w:t>3</w:t>
            </w:r>
            <w:r w:rsidRPr="00DB7468">
              <w:rPr>
                <w:sz w:val="22"/>
                <w:szCs w:val="22"/>
              </w:rPr>
              <w:t>.</w:t>
            </w:r>
          </w:p>
        </w:tc>
        <w:tc>
          <w:tcPr>
            <w:tcW w:w="4678" w:type="dxa"/>
            <w:shd w:val="clear" w:color="auto" w:fill="FFFFFF"/>
            <w:tcMar>
              <w:top w:w="0" w:type="dxa"/>
              <w:left w:w="108" w:type="dxa"/>
              <w:bottom w:w="0" w:type="dxa"/>
              <w:right w:w="108" w:type="dxa"/>
            </w:tcMar>
            <w:hideMark/>
          </w:tcPr>
          <w:p w14:paraId="34B51A61" w14:textId="77777777" w:rsidR="00C634F2" w:rsidRPr="00DB7468" w:rsidRDefault="00C634F2" w:rsidP="001A5091">
            <w:pPr>
              <w:pStyle w:val="NormalWeb"/>
              <w:spacing w:before="120" w:beforeAutospacing="0" w:after="120" w:afterAutospacing="0" w:line="234" w:lineRule="atLeast"/>
              <w:jc w:val="center"/>
              <w:rPr>
                <w:sz w:val="26"/>
              </w:rPr>
            </w:pPr>
            <w:r w:rsidRPr="00DB7468">
              <w:rPr>
                <w:b/>
                <w:bCs/>
                <w:sz w:val="26"/>
              </w:rPr>
              <w:t>CHỦ TỊCH</w:t>
            </w:r>
            <w:r w:rsidRPr="00DB7468">
              <w:rPr>
                <w:sz w:val="26"/>
              </w:rPr>
              <w:br/>
            </w:r>
            <w:r w:rsidRPr="00DB7468">
              <w:rPr>
                <w:sz w:val="26"/>
              </w:rPr>
              <w:br/>
            </w:r>
          </w:p>
          <w:p w14:paraId="22C1BB27" w14:textId="77777777" w:rsidR="00E75CEE" w:rsidRPr="00DB7468" w:rsidRDefault="00E75CEE" w:rsidP="001A5091">
            <w:pPr>
              <w:pStyle w:val="NormalWeb"/>
              <w:spacing w:before="120" w:beforeAutospacing="0" w:after="120" w:afterAutospacing="0" w:line="234" w:lineRule="atLeast"/>
              <w:jc w:val="center"/>
              <w:rPr>
                <w:sz w:val="26"/>
              </w:rPr>
            </w:pPr>
          </w:p>
          <w:p w14:paraId="7D359EAE" w14:textId="77777777" w:rsidR="00E75CEE" w:rsidRPr="00DB7468" w:rsidRDefault="00E75CEE" w:rsidP="001A5091">
            <w:pPr>
              <w:pStyle w:val="NormalWeb"/>
              <w:spacing w:before="120" w:beforeAutospacing="0" w:after="120" w:afterAutospacing="0" w:line="234" w:lineRule="atLeast"/>
              <w:jc w:val="center"/>
              <w:rPr>
                <w:sz w:val="26"/>
              </w:rPr>
            </w:pPr>
          </w:p>
          <w:p w14:paraId="0D157F69" w14:textId="77777777" w:rsidR="00C634F2" w:rsidRPr="00DB7468" w:rsidRDefault="00C634F2" w:rsidP="001A5091">
            <w:pPr>
              <w:pStyle w:val="NormalWeb"/>
              <w:spacing w:before="120" w:beforeAutospacing="0" w:after="120" w:afterAutospacing="0" w:line="234" w:lineRule="atLeast"/>
              <w:jc w:val="center"/>
              <w:rPr>
                <w:sz w:val="26"/>
              </w:rPr>
            </w:pPr>
            <w:r w:rsidRPr="00DB7468">
              <w:rPr>
                <w:sz w:val="26"/>
              </w:rPr>
              <w:br/>
            </w:r>
            <w:r w:rsidRPr="00DB7468">
              <w:rPr>
                <w:sz w:val="26"/>
              </w:rPr>
              <w:br/>
            </w:r>
            <w:r w:rsidRPr="00DB7468">
              <w:rPr>
                <w:b/>
                <w:bCs/>
                <w:sz w:val="26"/>
              </w:rPr>
              <w:br/>
            </w:r>
            <w:r w:rsidRPr="00DB7468">
              <w:rPr>
                <w:b/>
                <w:bCs/>
                <w:sz w:val="28"/>
              </w:rPr>
              <w:t>Bùi Minh Châu</w:t>
            </w:r>
          </w:p>
        </w:tc>
      </w:tr>
    </w:tbl>
    <w:p w14:paraId="146E1A3A" w14:textId="77777777" w:rsidR="0049261C" w:rsidRPr="00DB7468" w:rsidRDefault="0049261C" w:rsidP="0049261C">
      <w:pPr>
        <w:ind w:firstLine="720"/>
        <w:rPr>
          <w:sz w:val="28"/>
        </w:rPr>
      </w:pPr>
    </w:p>
    <w:p w14:paraId="5EF0E4C8" w14:textId="77777777" w:rsidR="0073593E" w:rsidRPr="00DB7468" w:rsidRDefault="0073593E"/>
    <w:sectPr w:rsidR="0073593E" w:rsidRPr="00DB7468" w:rsidSect="00B64CBE">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3FBDC" w14:textId="77777777" w:rsidR="002747AA" w:rsidRDefault="002747AA" w:rsidP="006E0621">
      <w:r>
        <w:separator/>
      </w:r>
    </w:p>
  </w:endnote>
  <w:endnote w:type="continuationSeparator" w:id="0">
    <w:p w14:paraId="16B35322" w14:textId="77777777" w:rsidR="002747AA" w:rsidRDefault="002747AA" w:rsidP="006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67B7" w14:textId="77777777" w:rsidR="002747AA" w:rsidRDefault="002747AA" w:rsidP="006E0621">
      <w:r>
        <w:separator/>
      </w:r>
    </w:p>
  </w:footnote>
  <w:footnote w:type="continuationSeparator" w:id="0">
    <w:p w14:paraId="205893DC" w14:textId="77777777" w:rsidR="002747AA" w:rsidRDefault="002747AA" w:rsidP="006E0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0317"/>
      <w:docPartObj>
        <w:docPartGallery w:val="Page Numbers (Top of Page)"/>
        <w:docPartUnique/>
      </w:docPartObj>
    </w:sdtPr>
    <w:sdtEndPr/>
    <w:sdtContent>
      <w:p w14:paraId="3F6801BD" w14:textId="53A02E5C" w:rsidR="006E0621" w:rsidRDefault="001F29CE">
        <w:pPr>
          <w:pStyle w:val="Header"/>
          <w:jc w:val="center"/>
        </w:pPr>
        <w:r>
          <w:fldChar w:fldCharType="begin"/>
        </w:r>
        <w:r>
          <w:instrText xml:space="preserve"> PAGE   \* MERGEFORMAT </w:instrText>
        </w:r>
        <w:r>
          <w:fldChar w:fldCharType="separate"/>
        </w:r>
        <w:r w:rsidR="00DF624C">
          <w:rPr>
            <w:noProof/>
          </w:rPr>
          <w:t>2</w:t>
        </w:r>
        <w:r>
          <w:rPr>
            <w:noProof/>
          </w:rPr>
          <w:fldChar w:fldCharType="end"/>
        </w:r>
      </w:p>
    </w:sdtContent>
  </w:sdt>
  <w:p w14:paraId="1417987D" w14:textId="77777777" w:rsidR="006E0621" w:rsidRDefault="006E0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1C"/>
    <w:rsid w:val="0001039B"/>
    <w:rsid w:val="000462D0"/>
    <w:rsid w:val="00071990"/>
    <w:rsid w:val="000A2DAB"/>
    <w:rsid w:val="000D0A11"/>
    <w:rsid w:val="000D101C"/>
    <w:rsid w:val="000E1FEE"/>
    <w:rsid w:val="000E4F1B"/>
    <w:rsid w:val="000F4ED6"/>
    <w:rsid w:val="00110EA2"/>
    <w:rsid w:val="00111A10"/>
    <w:rsid w:val="00121CF1"/>
    <w:rsid w:val="0014475A"/>
    <w:rsid w:val="00161994"/>
    <w:rsid w:val="001743AA"/>
    <w:rsid w:val="00176541"/>
    <w:rsid w:val="001B1649"/>
    <w:rsid w:val="001D425A"/>
    <w:rsid w:val="001F29CE"/>
    <w:rsid w:val="00202953"/>
    <w:rsid w:val="00217E08"/>
    <w:rsid w:val="00246343"/>
    <w:rsid w:val="00256537"/>
    <w:rsid w:val="002747AA"/>
    <w:rsid w:val="002B70E1"/>
    <w:rsid w:val="002C03DD"/>
    <w:rsid w:val="002D6DE6"/>
    <w:rsid w:val="002E2210"/>
    <w:rsid w:val="00352E4C"/>
    <w:rsid w:val="00392B0F"/>
    <w:rsid w:val="003E0149"/>
    <w:rsid w:val="003E6236"/>
    <w:rsid w:val="003F6181"/>
    <w:rsid w:val="004104C0"/>
    <w:rsid w:val="00420277"/>
    <w:rsid w:val="00420857"/>
    <w:rsid w:val="00443571"/>
    <w:rsid w:val="00453056"/>
    <w:rsid w:val="00482A35"/>
    <w:rsid w:val="004843E5"/>
    <w:rsid w:val="00486605"/>
    <w:rsid w:val="0049261C"/>
    <w:rsid w:val="004D2B86"/>
    <w:rsid w:val="00505393"/>
    <w:rsid w:val="005128FF"/>
    <w:rsid w:val="0054112F"/>
    <w:rsid w:val="00541CF9"/>
    <w:rsid w:val="0056562D"/>
    <w:rsid w:val="00577B0C"/>
    <w:rsid w:val="0059206D"/>
    <w:rsid w:val="005A4E33"/>
    <w:rsid w:val="005D2060"/>
    <w:rsid w:val="005F338B"/>
    <w:rsid w:val="00611AB6"/>
    <w:rsid w:val="0061325C"/>
    <w:rsid w:val="0063042A"/>
    <w:rsid w:val="006400F6"/>
    <w:rsid w:val="006605E8"/>
    <w:rsid w:val="00673D6E"/>
    <w:rsid w:val="00675804"/>
    <w:rsid w:val="00676EE7"/>
    <w:rsid w:val="00684DC5"/>
    <w:rsid w:val="006D26F6"/>
    <w:rsid w:val="006E0621"/>
    <w:rsid w:val="006E6ECE"/>
    <w:rsid w:val="00724473"/>
    <w:rsid w:val="00733B96"/>
    <w:rsid w:val="0073593E"/>
    <w:rsid w:val="007962E3"/>
    <w:rsid w:val="007B6381"/>
    <w:rsid w:val="007F2EAD"/>
    <w:rsid w:val="00800042"/>
    <w:rsid w:val="00841E8E"/>
    <w:rsid w:val="008430FF"/>
    <w:rsid w:val="0089501A"/>
    <w:rsid w:val="008A5BC9"/>
    <w:rsid w:val="008B4121"/>
    <w:rsid w:val="008C224B"/>
    <w:rsid w:val="008D0AA3"/>
    <w:rsid w:val="008E7625"/>
    <w:rsid w:val="008F7D48"/>
    <w:rsid w:val="0092714F"/>
    <w:rsid w:val="009274EA"/>
    <w:rsid w:val="00945FE2"/>
    <w:rsid w:val="009605CC"/>
    <w:rsid w:val="0099458C"/>
    <w:rsid w:val="00997FAA"/>
    <w:rsid w:val="009C1B7B"/>
    <w:rsid w:val="009C44EB"/>
    <w:rsid w:val="009D1012"/>
    <w:rsid w:val="009D1A32"/>
    <w:rsid w:val="009E3DD2"/>
    <w:rsid w:val="00A0346B"/>
    <w:rsid w:val="00A43C87"/>
    <w:rsid w:val="00A7122C"/>
    <w:rsid w:val="00A85543"/>
    <w:rsid w:val="00A96561"/>
    <w:rsid w:val="00AB72F9"/>
    <w:rsid w:val="00AE6BF0"/>
    <w:rsid w:val="00B2677E"/>
    <w:rsid w:val="00B5228D"/>
    <w:rsid w:val="00B64CBE"/>
    <w:rsid w:val="00B743A9"/>
    <w:rsid w:val="00B8476A"/>
    <w:rsid w:val="00BB0836"/>
    <w:rsid w:val="00BD622E"/>
    <w:rsid w:val="00BE0901"/>
    <w:rsid w:val="00C02025"/>
    <w:rsid w:val="00C21DC2"/>
    <w:rsid w:val="00C634F2"/>
    <w:rsid w:val="00C75249"/>
    <w:rsid w:val="00C7572C"/>
    <w:rsid w:val="00CA0899"/>
    <w:rsid w:val="00CB2270"/>
    <w:rsid w:val="00CC45F7"/>
    <w:rsid w:val="00D37311"/>
    <w:rsid w:val="00D63389"/>
    <w:rsid w:val="00D63925"/>
    <w:rsid w:val="00D76F56"/>
    <w:rsid w:val="00D96393"/>
    <w:rsid w:val="00DA110C"/>
    <w:rsid w:val="00DA55E5"/>
    <w:rsid w:val="00DB7468"/>
    <w:rsid w:val="00DF0931"/>
    <w:rsid w:val="00DF1BA9"/>
    <w:rsid w:val="00DF624C"/>
    <w:rsid w:val="00E10403"/>
    <w:rsid w:val="00E35075"/>
    <w:rsid w:val="00E56BEA"/>
    <w:rsid w:val="00E67187"/>
    <w:rsid w:val="00E73AD0"/>
    <w:rsid w:val="00E75CEE"/>
    <w:rsid w:val="00E92B74"/>
    <w:rsid w:val="00EA4CC2"/>
    <w:rsid w:val="00EE010B"/>
    <w:rsid w:val="00EF77F8"/>
    <w:rsid w:val="00F322D8"/>
    <w:rsid w:val="00F410A5"/>
    <w:rsid w:val="00F47249"/>
    <w:rsid w:val="00F53262"/>
    <w:rsid w:val="00F6737D"/>
    <w:rsid w:val="00F814CB"/>
    <w:rsid w:val="00FB0114"/>
    <w:rsid w:val="00FC343A"/>
    <w:rsid w:val="00FC3B88"/>
    <w:rsid w:val="00FD3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5200"/>
  <w15:docId w15:val="{BB5CACC9-19A1-40F7-BB3A-C6088F30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6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43A9"/>
    <w:pPr>
      <w:keepNext/>
      <w:jc w:val="center"/>
      <w:outlineLvl w:val="0"/>
    </w:pPr>
    <w:rPr>
      <w:rFonts w:ascii=".VnTimeH" w:hAnsi=".VnTimeH"/>
      <w:b/>
      <w:sz w:val="28"/>
      <w:szCs w:val="20"/>
    </w:rPr>
  </w:style>
  <w:style w:type="paragraph" w:styleId="Heading2">
    <w:name w:val="heading 2"/>
    <w:basedOn w:val="Normal"/>
    <w:next w:val="Normal"/>
    <w:link w:val="Heading2Char"/>
    <w:qFormat/>
    <w:rsid w:val="00B743A9"/>
    <w:pPr>
      <w:keepNext/>
      <w:spacing w:before="60" w:after="60" w:line="288" w:lineRule="auto"/>
      <w:jc w:val="both"/>
      <w:outlineLvl w:val="1"/>
    </w:pPr>
    <w:rPr>
      <w:rFonts w:ascii=".VnTime" w:eastAsiaTheme="majorEastAsia" w:hAnsi=".VnTime" w:cstheme="majorBid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43A9"/>
    <w:rPr>
      <w:rFonts w:ascii=".VnTime" w:eastAsiaTheme="majorEastAsia" w:hAnsi=".VnTime" w:cstheme="majorBidi"/>
      <w:b/>
      <w:sz w:val="28"/>
      <w:szCs w:val="20"/>
    </w:rPr>
  </w:style>
  <w:style w:type="paragraph" w:styleId="Title">
    <w:name w:val="Title"/>
    <w:basedOn w:val="Normal"/>
    <w:link w:val="TitleChar"/>
    <w:uiPriority w:val="10"/>
    <w:qFormat/>
    <w:rsid w:val="009945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458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Cấp1,List A"/>
    <w:basedOn w:val="Normal"/>
    <w:link w:val="ListParagraphChar"/>
    <w:uiPriority w:val="34"/>
    <w:qFormat/>
    <w:rsid w:val="00B743A9"/>
    <w:pPr>
      <w:ind w:left="720"/>
      <w:contextualSpacing/>
    </w:pPr>
    <w:rPr>
      <w:rFonts w:ascii=".VnTime" w:eastAsiaTheme="minorEastAsia" w:hAnsi=".VnTime" w:cstheme="minorBidi"/>
      <w:sz w:val="28"/>
    </w:rPr>
  </w:style>
  <w:style w:type="character" w:customStyle="1" w:styleId="Heading1Char">
    <w:name w:val="Heading 1 Char"/>
    <w:basedOn w:val="DefaultParagraphFont"/>
    <w:link w:val="Heading1"/>
    <w:rsid w:val="00B743A9"/>
    <w:rPr>
      <w:rFonts w:ascii=".VnTimeH" w:eastAsia="Times New Roman" w:hAnsi=".VnTimeH" w:cs="Times New Roman"/>
      <w:b/>
      <w:sz w:val="28"/>
      <w:szCs w:val="20"/>
    </w:rPr>
  </w:style>
  <w:style w:type="character" w:styleId="Emphasis">
    <w:name w:val="Emphasis"/>
    <w:basedOn w:val="DefaultParagraphFont"/>
    <w:qFormat/>
    <w:rsid w:val="00B743A9"/>
    <w:rPr>
      <w:i/>
      <w:iCs/>
    </w:rPr>
  </w:style>
  <w:style w:type="paragraph" w:styleId="NoSpacing">
    <w:name w:val="No Spacing"/>
    <w:uiPriority w:val="1"/>
    <w:qFormat/>
    <w:rsid w:val="00B743A9"/>
    <w:pPr>
      <w:spacing w:after="0" w:line="240" w:lineRule="auto"/>
      <w:jc w:val="both"/>
    </w:pPr>
    <w:rPr>
      <w:rFonts w:ascii="Times New Roman" w:hAnsi="Times New Roman" w:cs="Times New Roman"/>
      <w:sz w:val="28"/>
    </w:rPr>
  </w:style>
  <w:style w:type="character" w:customStyle="1" w:styleId="ListParagraphChar">
    <w:name w:val="List Paragraph Char"/>
    <w:aliases w:val="Cấp1 Char,List A Char"/>
    <w:link w:val="ListParagraph"/>
    <w:uiPriority w:val="34"/>
    <w:locked/>
    <w:rsid w:val="00B743A9"/>
    <w:rPr>
      <w:rFonts w:ascii=".VnTime" w:eastAsiaTheme="minorEastAsia" w:hAnsi=".VnTime"/>
      <w:sz w:val="28"/>
      <w:szCs w:val="24"/>
    </w:rPr>
  </w:style>
  <w:style w:type="paragraph" w:styleId="NormalWeb">
    <w:name w:val="Normal (Web)"/>
    <w:basedOn w:val="Normal"/>
    <w:link w:val="NormalWebChar"/>
    <w:uiPriority w:val="99"/>
    <w:rsid w:val="0049261C"/>
    <w:pPr>
      <w:spacing w:before="100" w:beforeAutospacing="1" w:after="100" w:afterAutospacing="1"/>
    </w:pPr>
  </w:style>
  <w:style w:type="character" w:styleId="Hyperlink">
    <w:name w:val="Hyperlink"/>
    <w:uiPriority w:val="99"/>
    <w:rsid w:val="0049261C"/>
    <w:rPr>
      <w:color w:val="0000FF"/>
      <w:u w:val="single"/>
    </w:rPr>
  </w:style>
  <w:style w:type="character" w:customStyle="1" w:styleId="NormalWebChar">
    <w:name w:val="Normal (Web) Char"/>
    <w:link w:val="NormalWeb"/>
    <w:uiPriority w:val="99"/>
    <w:rsid w:val="004926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0621"/>
    <w:pPr>
      <w:tabs>
        <w:tab w:val="center" w:pos="4680"/>
        <w:tab w:val="right" w:pos="9360"/>
      </w:tabs>
    </w:pPr>
  </w:style>
  <w:style w:type="character" w:customStyle="1" w:styleId="HeaderChar">
    <w:name w:val="Header Char"/>
    <w:basedOn w:val="DefaultParagraphFont"/>
    <w:link w:val="Header"/>
    <w:uiPriority w:val="99"/>
    <w:rsid w:val="006E062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E0621"/>
    <w:pPr>
      <w:tabs>
        <w:tab w:val="center" w:pos="4680"/>
        <w:tab w:val="right" w:pos="9360"/>
      </w:tabs>
    </w:pPr>
  </w:style>
  <w:style w:type="character" w:customStyle="1" w:styleId="FooterChar">
    <w:name w:val="Footer Char"/>
    <w:basedOn w:val="DefaultParagraphFont"/>
    <w:link w:val="Footer"/>
    <w:uiPriority w:val="99"/>
    <w:semiHidden/>
    <w:rsid w:val="006E06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A25A0-A610-4DA1-B649-B5F6506027B8}">
  <ds:schemaRefs>
    <ds:schemaRef ds:uri="http://schemas.openxmlformats.org/officeDocument/2006/bibliography"/>
  </ds:schemaRefs>
</ds:datastoreItem>
</file>

<file path=customXml/itemProps2.xml><?xml version="1.0" encoding="utf-8"?>
<ds:datastoreItem xmlns:ds="http://schemas.openxmlformats.org/officeDocument/2006/customXml" ds:itemID="{51A1E084-953B-46A1-A286-794103AA8C74}"/>
</file>

<file path=customXml/itemProps3.xml><?xml version="1.0" encoding="utf-8"?>
<ds:datastoreItem xmlns:ds="http://schemas.openxmlformats.org/officeDocument/2006/customXml" ds:itemID="{5980B8B8-5471-41AD-B522-D60F2BA4B630}"/>
</file>

<file path=customXml/itemProps4.xml><?xml version="1.0" encoding="utf-8"?>
<ds:datastoreItem xmlns:ds="http://schemas.openxmlformats.org/officeDocument/2006/customXml" ds:itemID="{B9539061-9B65-4772-B473-E51F82BBEC56}"/>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2024-12-12T08:11:00Z</cp:lastPrinted>
  <dcterms:created xsi:type="dcterms:W3CDTF">2024-12-30T01:53:00Z</dcterms:created>
  <dcterms:modified xsi:type="dcterms:W3CDTF">2024-12-30T01:53:00Z</dcterms:modified>
</cp:coreProperties>
</file>